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EC2CD5" w14:textId="10133278" w:rsidR="00CD65E5" w:rsidRPr="00450E24" w:rsidRDefault="001A7DD3" w:rsidP="00450E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jc w:val="center"/>
        <w:outlineLvl w:val="0"/>
        <w:rPr>
          <w:rFonts w:eastAsia="Times New Roman"/>
          <w:b/>
          <w:bCs/>
          <w:sz w:val="36"/>
          <w:szCs w:val="32"/>
          <w:u w:val="single"/>
        </w:rPr>
      </w:pPr>
      <w:r>
        <w:rPr>
          <w:rFonts w:ascii="Arial" w:eastAsia="Times New Roman" w:hAnsi="Arial"/>
          <w:b/>
          <w:i/>
          <w:sz w:val="36"/>
          <w:szCs w:val="32"/>
        </w:rPr>
        <w:t>Reaction r</w:t>
      </w:r>
      <w:r w:rsidR="0081423A">
        <w:rPr>
          <w:rFonts w:ascii="Arial" w:eastAsia="Times New Roman" w:hAnsi="Arial"/>
          <w:b/>
          <w:i/>
          <w:sz w:val="36"/>
          <w:szCs w:val="32"/>
        </w:rPr>
        <w:t>ates</w:t>
      </w:r>
      <w:r w:rsidR="005958DC" w:rsidRPr="005958DC">
        <w:rPr>
          <w:color w:val="365F91" w:themeColor="accent1" w:themeShade="BF"/>
          <w:sz w:val="32"/>
          <w:szCs w:val="32"/>
        </w:rPr>
        <w:t xml:space="preserve"> </w:t>
      </w:r>
      <w:r w:rsidR="005958DC" w:rsidRPr="00590F94">
        <w:rPr>
          <w:rStyle w:val="Heading2Char"/>
          <w:color w:val="365F91" w:themeColor="accent1" w:themeShade="BF"/>
          <w:sz w:val="32"/>
          <w:szCs w:val="32"/>
        </w:rPr>
        <w:t>Planning ahead and equipment list</w:t>
      </w:r>
    </w:p>
    <w:p w14:paraId="5A495A52" w14:textId="276E8799" w:rsidR="00FA7E08" w:rsidRDefault="00FA7E08" w:rsidP="009F57B6">
      <w:pPr>
        <w:pStyle w:val="Heading2"/>
      </w:pPr>
      <w:r>
        <w:t>Teacher demonstration</w:t>
      </w:r>
    </w:p>
    <w:p w14:paraId="4E189345" w14:textId="77777777" w:rsidR="00A11874" w:rsidRDefault="00A11874" w:rsidP="00A11874">
      <w:pPr>
        <w:pStyle w:val="ListBullet"/>
      </w:pPr>
      <w:proofErr w:type="gramStart"/>
      <w:r>
        <w:t>rusted</w:t>
      </w:r>
      <w:proofErr w:type="gramEnd"/>
      <w:r>
        <w:t xml:space="preserve"> nail</w:t>
      </w:r>
    </w:p>
    <w:p w14:paraId="1FD6A65E" w14:textId="77777777" w:rsidR="00A11874" w:rsidRDefault="00A11874" w:rsidP="00A11874">
      <w:pPr>
        <w:pStyle w:val="ListBullet"/>
      </w:pPr>
      <w:r>
        <w:t>2 cm magnesium ribbon</w:t>
      </w:r>
    </w:p>
    <w:p w14:paraId="08B937FF" w14:textId="77777777" w:rsidR="00A11874" w:rsidRDefault="00A11874" w:rsidP="00A11874">
      <w:pPr>
        <w:pStyle w:val="ListBullet"/>
      </w:pPr>
      <w:r>
        <w:t>Bunsen burner</w:t>
      </w:r>
    </w:p>
    <w:p w14:paraId="44A5EEEE" w14:textId="5090C119" w:rsidR="00A11874" w:rsidRDefault="003D0A12" w:rsidP="00A11874">
      <w:pPr>
        <w:pStyle w:val="ListBullet"/>
      </w:pPr>
      <w:proofErr w:type="gramStart"/>
      <w:r>
        <w:t>m</w:t>
      </w:r>
      <w:r w:rsidR="00A11874">
        <w:t>atches</w:t>
      </w:r>
      <w:proofErr w:type="gramEnd"/>
    </w:p>
    <w:p w14:paraId="4548B388" w14:textId="0983C707" w:rsidR="00F0585A" w:rsidRDefault="003D0A12" w:rsidP="00A11874">
      <w:pPr>
        <w:pStyle w:val="ListBullet"/>
      </w:pPr>
      <w:proofErr w:type="gramStart"/>
      <w:r>
        <w:t>metal</w:t>
      </w:r>
      <w:proofErr w:type="gramEnd"/>
      <w:r>
        <w:t xml:space="preserve"> t</w:t>
      </w:r>
      <w:r w:rsidR="00F0585A">
        <w:t>ongs</w:t>
      </w:r>
    </w:p>
    <w:p w14:paraId="6D85DE70" w14:textId="4CEAB24E" w:rsidR="00F0585A" w:rsidRDefault="00C022E1" w:rsidP="00A11874">
      <w:pPr>
        <w:pStyle w:val="ListBullet"/>
      </w:pPr>
      <w:proofErr w:type="gramStart"/>
      <w:r>
        <w:t>h</w:t>
      </w:r>
      <w:r w:rsidR="00F0585A">
        <w:t>eat</w:t>
      </w:r>
      <w:proofErr w:type="gramEnd"/>
      <w:r w:rsidR="00F0585A">
        <w:t xml:space="preserve"> proof tile</w:t>
      </w:r>
    </w:p>
    <w:p w14:paraId="2CCBEA44" w14:textId="2DFCD4E7" w:rsidR="00A11874" w:rsidRDefault="003D0A12" w:rsidP="00A11874">
      <w:pPr>
        <w:pStyle w:val="ListBullet"/>
      </w:pPr>
      <w:r>
        <w:t>Personal Protective E</w:t>
      </w:r>
      <w:r w:rsidR="00F0585A">
        <w:t>quipment</w:t>
      </w:r>
    </w:p>
    <w:p w14:paraId="26403B0D" w14:textId="13844945" w:rsidR="00A9536D" w:rsidRDefault="00873D10" w:rsidP="009F57B6">
      <w:pPr>
        <w:pStyle w:val="Heading2"/>
      </w:pPr>
      <w:r>
        <w:t>Investigation</w:t>
      </w:r>
      <w:r w:rsidR="0081423A">
        <w:t xml:space="preserve"> 1</w:t>
      </w:r>
      <w:r w:rsidR="00766CFC">
        <w:t xml:space="preserve">: </w:t>
      </w:r>
      <w:r w:rsidR="0081423A" w:rsidRPr="0081423A">
        <w:t xml:space="preserve">Surface area and reaction rate </w:t>
      </w:r>
    </w:p>
    <w:p w14:paraId="19C520A0" w14:textId="234647D4" w:rsidR="00A9536D" w:rsidRPr="00B81F20" w:rsidRDefault="00A9536D" w:rsidP="00B81F20">
      <w:pPr>
        <w:pStyle w:val="BodyText"/>
      </w:pPr>
      <w:r w:rsidRPr="00B81F20">
        <w:t>Equipment needed per group:</w:t>
      </w:r>
    </w:p>
    <w:p w14:paraId="4F3D3C9F" w14:textId="2E7306D0" w:rsidR="00363073" w:rsidRDefault="00363073" w:rsidP="00363073">
      <w:pPr>
        <w:pStyle w:val="ListBullet"/>
        <w:tabs>
          <w:tab w:val="clear" w:pos="360"/>
          <w:tab w:val="num" w:pos="426"/>
        </w:tabs>
        <w:ind w:left="426" w:hanging="426"/>
      </w:pPr>
      <w:r>
        <w:t>2 x 3</w:t>
      </w:r>
      <w:r w:rsidR="00767544">
        <w:t>x3x3</w:t>
      </w:r>
      <w:r>
        <w:t xml:space="preserve"> cm cubes of gelatine with </w:t>
      </w:r>
      <w:r w:rsidR="003D0D4C">
        <w:rPr>
          <w:rFonts w:cs="Arial"/>
          <w:color w:val="222222"/>
        </w:rPr>
        <w:t>p</w:t>
      </w:r>
      <w:r>
        <w:rPr>
          <w:rFonts w:cs="Arial"/>
          <w:color w:val="222222"/>
        </w:rPr>
        <w:t xml:space="preserve">henolphthalein </w:t>
      </w:r>
    </w:p>
    <w:p w14:paraId="7B4B90E6" w14:textId="77777777" w:rsidR="00363073" w:rsidRDefault="00363073" w:rsidP="00363073">
      <w:pPr>
        <w:pStyle w:val="ListBullet"/>
        <w:tabs>
          <w:tab w:val="clear" w:pos="360"/>
          <w:tab w:val="num" w:pos="426"/>
        </w:tabs>
        <w:ind w:left="426" w:hanging="426"/>
      </w:pPr>
      <w:proofErr w:type="gramStart"/>
      <w:r>
        <w:t>knife</w:t>
      </w:r>
      <w:proofErr w:type="gramEnd"/>
    </w:p>
    <w:p w14:paraId="1D02D266" w14:textId="77777777" w:rsidR="00363073" w:rsidRDefault="00363073" w:rsidP="00363073">
      <w:pPr>
        <w:pStyle w:val="ListBullet"/>
        <w:tabs>
          <w:tab w:val="clear" w:pos="360"/>
          <w:tab w:val="num" w:pos="426"/>
        </w:tabs>
        <w:ind w:left="426" w:hanging="426"/>
      </w:pPr>
      <w:proofErr w:type="gramStart"/>
      <w:r>
        <w:t>cutting</w:t>
      </w:r>
      <w:proofErr w:type="gramEnd"/>
      <w:r>
        <w:t xml:space="preserve"> board</w:t>
      </w:r>
    </w:p>
    <w:p w14:paraId="104E5CDD" w14:textId="77387916" w:rsidR="00363073" w:rsidRDefault="00703431" w:rsidP="00363073">
      <w:pPr>
        <w:pStyle w:val="ListBullet"/>
        <w:tabs>
          <w:tab w:val="clear" w:pos="360"/>
          <w:tab w:val="num" w:pos="426"/>
        </w:tabs>
        <w:ind w:left="426" w:hanging="426"/>
      </w:pPr>
      <w:r>
        <w:t>2 x 500 mL beaker</w:t>
      </w:r>
    </w:p>
    <w:p w14:paraId="294D3A8A" w14:textId="77777777" w:rsidR="00363073" w:rsidRDefault="00363073" w:rsidP="00363073">
      <w:pPr>
        <w:pStyle w:val="ListBullet"/>
        <w:tabs>
          <w:tab w:val="clear" w:pos="360"/>
          <w:tab w:val="num" w:pos="426"/>
        </w:tabs>
        <w:ind w:left="426" w:hanging="426"/>
      </w:pPr>
      <w:r>
        <w:t xml:space="preserve">250 mL 1 M </w:t>
      </w:r>
      <w:proofErr w:type="spellStart"/>
      <w:r>
        <w:t>NaOH</w:t>
      </w:r>
      <w:proofErr w:type="spellEnd"/>
      <w:r>
        <w:t xml:space="preserve"> </w:t>
      </w:r>
    </w:p>
    <w:p w14:paraId="12CB9913" w14:textId="77777777" w:rsidR="00363073" w:rsidRDefault="00363073" w:rsidP="00363073">
      <w:pPr>
        <w:pStyle w:val="ListBullet"/>
        <w:tabs>
          <w:tab w:val="clear" w:pos="360"/>
          <w:tab w:val="num" w:pos="426"/>
        </w:tabs>
        <w:ind w:left="426" w:hanging="426"/>
      </w:pPr>
      <w:proofErr w:type="gramStart"/>
      <w:r>
        <w:t>stopwatch</w:t>
      </w:r>
      <w:proofErr w:type="gramEnd"/>
    </w:p>
    <w:p w14:paraId="27BC38AF" w14:textId="2AE6B11F" w:rsidR="00363073" w:rsidRDefault="003D0A12" w:rsidP="00363073">
      <w:pPr>
        <w:pStyle w:val="ListBullet"/>
        <w:tabs>
          <w:tab w:val="clear" w:pos="360"/>
          <w:tab w:val="num" w:pos="426"/>
        </w:tabs>
        <w:ind w:left="426" w:hanging="426"/>
      </w:pPr>
      <w:proofErr w:type="gramStart"/>
      <w:r>
        <w:t>plastic</w:t>
      </w:r>
      <w:proofErr w:type="gramEnd"/>
      <w:r>
        <w:t xml:space="preserve"> </w:t>
      </w:r>
      <w:r w:rsidR="00363073">
        <w:t>ruler</w:t>
      </w:r>
    </w:p>
    <w:p w14:paraId="7AD74FB0" w14:textId="77777777" w:rsidR="00363073" w:rsidRDefault="00363073" w:rsidP="00363073">
      <w:pPr>
        <w:pStyle w:val="ListBullet"/>
        <w:tabs>
          <w:tab w:val="clear" w:pos="360"/>
          <w:tab w:val="num" w:pos="426"/>
        </w:tabs>
        <w:ind w:left="426" w:hanging="426"/>
      </w:pPr>
      <w:r>
        <w:t>100 mL measuring cylinder</w:t>
      </w:r>
    </w:p>
    <w:p w14:paraId="7252A4E6" w14:textId="3EECCD3B" w:rsidR="000B17E2" w:rsidRDefault="00363073" w:rsidP="00363073">
      <w:pPr>
        <w:pStyle w:val="ListBullet"/>
        <w:tabs>
          <w:tab w:val="clear" w:pos="360"/>
          <w:tab w:val="num" w:pos="426"/>
        </w:tabs>
        <w:ind w:left="426" w:hanging="426"/>
      </w:pPr>
      <w:proofErr w:type="gramStart"/>
      <w:r>
        <w:t>spatulas</w:t>
      </w:r>
      <w:proofErr w:type="gramEnd"/>
      <w:r>
        <w:t>/plastic spoons</w:t>
      </w:r>
    </w:p>
    <w:p w14:paraId="38ADCB82" w14:textId="7E64FDCF" w:rsidR="00F569DC" w:rsidRDefault="00F569DC" w:rsidP="00363073">
      <w:pPr>
        <w:pStyle w:val="ListBullet"/>
        <w:tabs>
          <w:tab w:val="clear" w:pos="360"/>
          <w:tab w:val="num" w:pos="426"/>
        </w:tabs>
        <w:ind w:left="426" w:hanging="426"/>
      </w:pPr>
      <w:proofErr w:type="gramStart"/>
      <w:r>
        <w:t>paper</w:t>
      </w:r>
      <w:proofErr w:type="gramEnd"/>
      <w:r>
        <w:t xml:space="preserve"> towel</w:t>
      </w:r>
    </w:p>
    <w:p w14:paraId="47B0E7BB" w14:textId="49ECFC50" w:rsidR="00A0172E" w:rsidRDefault="003D0A12" w:rsidP="00363073">
      <w:pPr>
        <w:pStyle w:val="ListBullet"/>
        <w:tabs>
          <w:tab w:val="clear" w:pos="360"/>
          <w:tab w:val="num" w:pos="426"/>
        </w:tabs>
        <w:ind w:left="426" w:hanging="426"/>
      </w:pPr>
      <w:r>
        <w:t>Personal Protective E</w:t>
      </w:r>
      <w:r w:rsidR="00A0172E">
        <w:t>quipment</w:t>
      </w:r>
    </w:p>
    <w:p w14:paraId="29B29299" w14:textId="1D8A367D" w:rsidR="000B17E2" w:rsidRPr="00363073" w:rsidRDefault="000B17E2" w:rsidP="00363073">
      <w:pPr>
        <w:pStyle w:val="BodyText"/>
        <w:rPr>
          <w:u w:val="single"/>
        </w:rPr>
      </w:pPr>
      <w:r w:rsidRPr="00363073">
        <w:rPr>
          <w:u w:val="single"/>
        </w:rPr>
        <w:t>Gelatine and Phenolphthalein preparation</w:t>
      </w:r>
      <w:r w:rsidR="00363073">
        <w:rPr>
          <w:u w:val="single"/>
        </w:rPr>
        <w:t xml:space="preserve"> </w:t>
      </w:r>
      <w:r w:rsidRPr="00363073">
        <w:rPr>
          <w:u w:val="single"/>
        </w:rPr>
        <w:t>(prior to use)</w:t>
      </w:r>
    </w:p>
    <w:p w14:paraId="22A9386B" w14:textId="77777777" w:rsidR="007F4D7E" w:rsidRDefault="000B17E2" w:rsidP="00363073">
      <w:pPr>
        <w:pStyle w:val="BodyText"/>
        <w:rPr>
          <w:lang w:val="en-GB"/>
        </w:rPr>
      </w:pPr>
      <w:r>
        <w:rPr>
          <w:lang w:val="en-GB"/>
        </w:rPr>
        <w:t>Gelatine is tasteless and comes in powdered form or in transparent leaves.</w:t>
      </w:r>
      <w:r w:rsidR="003D0A12">
        <w:rPr>
          <w:lang w:val="en-GB"/>
        </w:rPr>
        <w:t xml:space="preserve"> Follow the instructions to dissolve the gelatine</w:t>
      </w:r>
      <w:r>
        <w:rPr>
          <w:lang w:val="en-GB"/>
        </w:rPr>
        <w:t xml:space="preserve"> (usually placing in cold </w:t>
      </w:r>
      <w:r w:rsidR="003D0A12">
        <w:rPr>
          <w:lang w:val="en-GB"/>
        </w:rPr>
        <w:t xml:space="preserve">distilled </w:t>
      </w:r>
      <w:r>
        <w:rPr>
          <w:lang w:val="en-GB"/>
        </w:rPr>
        <w:t xml:space="preserve">water then transferring to warm </w:t>
      </w:r>
      <w:r w:rsidR="003D0A12">
        <w:rPr>
          <w:lang w:val="en-GB"/>
        </w:rPr>
        <w:t xml:space="preserve">distilled </w:t>
      </w:r>
      <w:r>
        <w:rPr>
          <w:lang w:val="en-GB"/>
        </w:rPr>
        <w:t xml:space="preserve">water or gently heating). Consider using less than the recommended amount of water </w:t>
      </w:r>
      <w:r w:rsidR="003D0A12">
        <w:rPr>
          <w:lang w:val="en-GB"/>
        </w:rPr>
        <w:t>to ensure that the jelly sets firmly</w:t>
      </w:r>
      <w:r>
        <w:rPr>
          <w:lang w:val="en-GB"/>
        </w:rPr>
        <w:t xml:space="preserve">. </w:t>
      </w:r>
    </w:p>
    <w:p w14:paraId="7C3D30D4" w14:textId="77777777" w:rsidR="00FC4C21" w:rsidRDefault="007F4D7E" w:rsidP="00363073">
      <w:pPr>
        <w:pStyle w:val="BodyText"/>
        <w:rPr>
          <w:lang w:val="en-GB"/>
        </w:rPr>
      </w:pPr>
      <w:r>
        <w:rPr>
          <w:lang w:val="en-GB"/>
        </w:rPr>
        <w:t xml:space="preserve">Add 10mL of 1% </w:t>
      </w:r>
      <w:r>
        <w:rPr>
          <w:rFonts w:cs="Arial"/>
          <w:color w:val="222222"/>
        </w:rPr>
        <w:t>phenolphthalein</w:t>
      </w:r>
      <w:r>
        <w:rPr>
          <w:lang w:val="en-GB"/>
        </w:rPr>
        <w:t xml:space="preserve"> to the dissolved gelatine solution (1000mL) and stir. Note</w:t>
      </w:r>
      <w:r w:rsidR="00FC4C21">
        <w:rPr>
          <w:lang w:val="en-GB"/>
        </w:rPr>
        <w:t xml:space="preserve">: If the mixture is pink, add a few drops </w:t>
      </w:r>
      <w:proofErr w:type="gramStart"/>
      <w:r w:rsidR="00FC4C21">
        <w:rPr>
          <w:lang w:val="en-GB"/>
        </w:rPr>
        <w:t>of 0.1M hydrochloric acid</w:t>
      </w:r>
      <w:proofErr w:type="gramEnd"/>
      <w:r w:rsidR="00FC4C21">
        <w:rPr>
          <w:lang w:val="en-GB"/>
        </w:rPr>
        <w:t xml:space="preserve"> until the pink colour disappears. </w:t>
      </w:r>
    </w:p>
    <w:p w14:paraId="05BEFBB0" w14:textId="3A56EFA7" w:rsidR="00CD65E5" w:rsidRPr="00767544" w:rsidRDefault="00FC4C21" w:rsidP="003D0D4C">
      <w:pPr>
        <w:pStyle w:val="BodyText"/>
        <w:rPr>
          <w:lang w:val="en-GB"/>
        </w:rPr>
      </w:pPr>
      <w:r>
        <w:rPr>
          <w:lang w:val="en-GB"/>
        </w:rPr>
        <w:t xml:space="preserve">Pour the </w:t>
      </w:r>
      <w:r w:rsidR="00767544">
        <w:rPr>
          <w:lang w:val="en-GB"/>
        </w:rPr>
        <w:t>gelatine solution</w:t>
      </w:r>
      <w:r w:rsidR="000B17E2">
        <w:t xml:space="preserve"> into a tray deep enough to allow 3</w:t>
      </w:r>
      <w:r w:rsidR="00C022E1">
        <w:t>x3x3</w:t>
      </w:r>
      <w:r w:rsidR="000B17E2">
        <w:t xml:space="preserve"> cm </w:t>
      </w:r>
      <w:r w:rsidR="00767544">
        <w:t>cube</w:t>
      </w:r>
      <w:r w:rsidR="000B17E2">
        <w:t>s to form. Refrigerate overnight.</w:t>
      </w:r>
      <w:r w:rsidR="00767544">
        <w:rPr>
          <w:lang w:val="en-GB"/>
        </w:rPr>
        <w:t xml:space="preserve"> </w:t>
      </w:r>
      <w:r w:rsidR="000B17E2">
        <w:rPr>
          <w:lang w:val="en-GB"/>
        </w:rPr>
        <w:t>The 3</w:t>
      </w:r>
      <w:r w:rsidR="00D12980">
        <w:rPr>
          <w:lang w:val="en-GB"/>
        </w:rPr>
        <w:t>x3x3</w:t>
      </w:r>
      <w:r w:rsidR="000B17E2" w:rsidRPr="00CC0E2E">
        <w:t xml:space="preserve"> </w:t>
      </w:r>
      <w:r w:rsidR="000B17E2">
        <w:t xml:space="preserve">cm </w:t>
      </w:r>
      <w:r w:rsidR="003D0D4C">
        <w:t xml:space="preserve">cubes </w:t>
      </w:r>
      <w:r w:rsidR="00703431">
        <w:t>should</w:t>
      </w:r>
      <w:r w:rsidR="000B17E2">
        <w:t xml:space="preserve"> be prepared so that </w:t>
      </w:r>
      <w:r w:rsidR="003D0D4C">
        <w:t>each student group gets 2 cubes</w:t>
      </w:r>
      <w:r w:rsidR="000B17E2">
        <w:t>.</w:t>
      </w:r>
    </w:p>
    <w:p w14:paraId="2C7DD91E" w14:textId="0C04F20F" w:rsidR="0081423A" w:rsidRDefault="0081423A" w:rsidP="0081423A">
      <w:pPr>
        <w:pStyle w:val="Heading2"/>
      </w:pPr>
      <w:r>
        <w:t xml:space="preserve">Investigation 2: </w:t>
      </w:r>
      <w:r w:rsidRPr="0081423A">
        <w:t xml:space="preserve">Concentration and reaction rate </w:t>
      </w:r>
    </w:p>
    <w:p w14:paraId="72FF1250" w14:textId="77777777" w:rsidR="0081423A" w:rsidRPr="00B81F20" w:rsidRDefault="0081423A" w:rsidP="0081423A">
      <w:pPr>
        <w:pStyle w:val="BodyText"/>
      </w:pPr>
      <w:r w:rsidRPr="00B81F20">
        <w:t>Equipment needed per group:</w:t>
      </w:r>
    </w:p>
    <w:p w14:paraId="357478AE" w14:textId="77777777" w:rsidR="003D0D4C" w:rsidRDefault="003D0D4C" w:rsidP="003D0D4C">
      <w:pPr>
        <w:pStyle w:val="ListBullet"/>
      </w:pPr>
      <w:r>
        <w:t>3 x 1 cm magnesium ribbon</w:t>
      </w:r>
    </w:p>
    <w:p w14:paraId="4F762E7C" w14:textId="7875C1A7" w:rsidR="009057C4" w:rsidRDefault="00B60167" w:rsidP="003D0D4C">
      <w:pPr>
        <w:pStyle w:val="ListBullet"/>
      </w:pPr>
      <w:proofErr w:type="gramStart"/>
      <w:r>
        <w:t>s</w:t>
      </w:r>
      <w:r w:rsidR="009057C4">
        <w:t>teel</w:t>
      </w:r>
      <w:proofErr w:type="gramEnd"/>
      <w:r w:rsidR="009057C4">
        <w:t xml:space="preserve"> wool</w:t>
      </w:r>
    </w:p>
    <w:p w14:paraId="504674DD" w14:textId="77777777" w:rsidR="003D0D4C" w:rsidRPr="000E6CEA" w:rsidRDefault="003D0D4C" w:rsidP="003D0D4C">
      <w:pPr>
        <w:pStyle w:val="ListBullet"/>
      </w:pPr>
      <w:r>
        <w:rPr>
          <w:rFonts w:eastAsia="Times New Roman" w:cs="Arial"/>
        </w:rPr>
        <w:t xml:space="preserve">0.1 M </w:t>
      </w:r>
      <w:proofErr w:type="spellStart"/>
      <w:r>
        <w:rPr>
          <w:rFonts w:eastAsia="Times New Roman" w:cs="Arial"/>
        </w:rPr>
        <w:t>HCl</w:t>
      </w:r>
      <w:proofErr w:type="spellEnd"/>
      <w:r>
        <w:rPr>
          <w:rFonts w:eastAsia="Times New Roman" w:cs="Arial"/>
        </w:rPr>
        <w:t xml:space="preserve"> (10 mL)</w:t>
      </w:r>
    </w:p>
    <w:p w14:paraId="39FE3154" w14:textId="77777777" w:rsidR="003D0D4C" w:rsidRPr="000E6CEA" w:rsidRDefault="003D0D4C" w:rsidP="003D0D4C">
      <w:pPr>
        <w:pStyle w:val="ListBullet"/>
      </w:pPr>
      <w:r>
        <w:rPr>
          <w:rFonts w:eastAsia="Times New Roman" w:cs="Arial"/>
        </w:rPr>
        <w:t xml:space="preserve">1.0 M </w:t>
      </w:r>
      <w:proofErr w:type="spellStart"/>
      <w:r>
        <w:rPr>
          <w:rFonts w:eastAsia="Times New Roman" w:cs="Arial"/>
        </w:rPr>
        <w:t>HCl</w:t>
      </w:r>
      <w:proofErr w:type="spellEnd"/>
      <w:r>
        <w:rPr>
          <w:rFonts w:eastAsia="Times New Roman" w:cs="Arial"/>
        </w:rPr>
        <w:t xml:space="preserve"> (10 mL)</w:t>
      </w:r>
    </w:p>
    <w:p w14:paraId="67B744B2" w14:textId="77777777" w:rsidR="003D0D4C" w:rsidRPr="000E6CEA" w:rsidRDefault="003D0D4C" w:rsidP="003D0D4C">
      <w:pPr>
        <w:pStyle w:val="ListBullet"/>
      </w:pPr>
      <w:r>
        <w:rPr>
          <w:rFonts w:eastAsia="Times New Roman" w:cs="Arial"/>
        </w:rPr>
        <w:t xml:space="preserve">2.0 M </w:t>
      </w:r>
      <w:proofErr w:type="spellStart"/>
      <w:r>
        <w:rPr>
          <w:rFonts w:eastAsia="Times New Roman" w:cs="Arial"/>
        </w:rPr>
        <w:t>HCl</w:t>
      </w:r>
      <w:proofErr w:type="spellEnd"/>
      <w:r>
        <w:rPr>
          <w:rFonts w:eastAsia="Times New Roman" w:cs="Arial"/>
        </w:rPr>
        <w:t xml:space="preserve"> (10 mL)</w:t>
      </w:r>
    </w:p>
    <w:p w14:paraId="7CD3510E" w14:textId="0D5A076E" w:rsidR="003D0D4C" w:rsidRDefault="003D0D4C" w:rsidP="003D0D4C">
      <w:pPr>
        <w:pStyle w:val="ListBullet"/>
      </w:pPr>
      <w:r>
        <w:t>3 x</w:t>
      </w:r>
      <w:r w:rsidR="00703431">
        <w:t xml:space="preserve"> test tube</w:t>
      </w:r>
    </w:p>
    <w:p w14:paraId="51D9719B" w14:textId="77777777" w:rsidR="003D0D4C" w:rsidRDefault="003D0D4C" w:rsidP="003D0D4C">
      <w:pPr>
        <w:pStyle w:val="ListBullet"/>
      </w:pPr>
      <w:proofErr w:type="gramStart"/>
      <w:r>
        <w:t>test</w:t>
      </w:r>
      <w:proofErr w:type="gramEnd"/>
      <w:r>
        <w:t xml:space="preserve"> tube rack</w:t>
      </w:r>
    </w:p>
    <w:p w14:paraId="1DE83A53" w14:textId="77777777" w:rsidR="003D0D4C" w:rsidRDefault="003D0D4C" w:rsidP="003D0D4C">
      <w:pPr>
        <w:pStyle w:val="ListBullet"/>
      </w:pPr>
      <w:r>
        <w:t>10 mL measuring cylinder</w:t>
      </w:r>
    </w:p>
    <w:p w14:paraId="2D4B9B4A" w14:textId="246B2908" w:rsidR="0081423A" w:rsidRDefault="00C022E1" w:rsidP="003D0D4C">
      <w:pPr>
        <w:pStyle w:val="ListBullet"/>
      </w:pPr>
      <w:proofErr w:type="gramStart"/>
      <w:r>
        <w:t>s</w:t>
      </w:r>
      <w:r w:rsidR="003D0D4C">
        <w:t>topwatch</w:t>
      </w:r>
      <w:proofErr w:type="gramEnd"/>
    </w:p>
    <w:p w14:paraId="3DD09D1C" w14:textId="37AF7246" w:rsidR="002F08E8" w:rsidRDefault="00C022E1" w:rsidP="003D0D4C">
      <w:pPr>
        <w:pStyle w:val="ListBullet"/>
      </w:pPr>
      <w:r>
        <w:lastRenderedPageBreak/>
        <w:t>Personal Protective E</w:t>
      </w:r>
      <w:r w:rsidR="002F08E8">
        <w:t>quipment</w:t>
      </w:r>
    </w:p>
    <w:p w14:paraId="0774EE95" w14:textId="2F5D1155" w:rsidR="0081423A" w:rsidRDefault="0081423A" w:rsidP="0081423A">
      <w:pPr>
        <w:pStyle w:val="Heading2"/>
      </w:pPr>
      <w:r>
        <w:t xml:space="preserve">Investigation 3: </w:t>
      </w:r>
      <w:r w:rsidRPr="0081423A">
        <w:t xml:space="preserve">Temperature and reaction rate </w:t>
      </w:r>
    </w:p>
    <w:p w14:paraId="2BF18865" w14:textId="77777777" w:rsidR="0081423A" w:rsidRPr="00B81F20" w:rsidRDefault="0081423A" w:rsidP="0081423A">
      <w:pPr>
        <w:pStyle w:val="BodyText"/>
      </w:pPr>
      <w:r w:rsidRPr="00B81F20">
        <w:t>Equipment needed per group:</w:t>
      </w:r>
    </w:p>
    <w:p w14:paraId="31E01B63" w14:textId="77777777" w:rsidR="003D0D4C" w:rsidRDefault="003D0D4C" w:rsidP="003D0D4C">
      <w:pPr>
        <w:pStyle w:val="ListBullet"/>
      </w:pPr>
      <w:r>
        <w:t xml:space="preserve">0.1 M </w:t>
      </w:r>
      <w:r w:rsidRPr="005F05BA">
        <w:t>sodium thiosulfate</w:t>
      </w:r>
      <w:r>
        <w:t xml:space="preserve"> (hypo) (200 mL)</w:t>
      </w:r>
    </w:p>
    <w:p w14:paraId="7D877E6D" w14:textId="77777777" w:rsidR="003D0D4C" w:rsidRPr="000E6CEA" w:rsidRDefault="003D0D4C" w:rsidP="003D0D4C">
      <w:pPr>
        <w:pStyle w:val="ListBullet"/>
      </w:pPr>
      <w:r>
        <w:rPr>
          <w:rFonts w:eastAsia="Times New Roman" w:cs="Arial"/>
        </w:rPr>
        <w:t xml:space="preserve">2.0 M </w:t>
      </w:r>
      <w:proofErr w:type="spellStart"/>
      <w:r>
        <w:rPr>
          <w:rFonts w:eastAsia="Times New Roman" w:cs="Arial"/>
        </w:rPr>
        <w:t>HCl</w:t>
      </w:r>
      <w:proofErr w:type="spellEnd"/>
      <w:r>
        <w:rPr>
          <w:rFonts w:eastAsia="Times New Roman" w:cs="Arial"/>
        </w:rPr>
        <w:t xml:space="preserve"> (40 mL)</w:t>
      </w:r>
    </w:p>
    <w:p w14:paraId="520A22A8" w14:textId="77777777" w:rsidR="003D0D4C" w:rsidRDefault="003D0D4C" w:rsidP="003D0D4C">
      <w:pPr>
        <w:pStyle w:val="ListBullet"/>
      </w:pPr>
      <w:r>
        <w:t>3 x 250 mL conical flask</w:t>
      </w:r>
    </w:p>
    <w:p w14:paraId="69E05D6C" w14:textId="77777777" w:rsidR="003D0D4C" w:rsidRDefault="003D0D4C" w:rsidP="003D0D4C">
      <w:pPr>
        <w:pStyle w:val="ListBullet"/>
      </w:pPr>
      <w:r>
        <w:t>2 x 500 mL beaker</w:t>
      </w:r>
    </w:p>
    <w:p w14:paraId="2E24A280" w14:textId="386016E7" w:rsidR="00202441" w:rsidRDefault="00C022E1" w:rsidP="003D0D4C">
      <w:pPr>
        <w:pStyle w:val="ListBullet"/>
      </w:pPr>
      <w:proofErr w:type="gramStart"/>
      <w:r>
        <w:t>t</w:t>
      </w:r>
      <w:r w:rsidR="00202441">
        <w:t>est</w:t>
      </w:r>
      <w:proofErr w:type="gramEnd"/>
      <w:r w:rsidR="00202441">
        <w:t xml:space="preserve"> tube</w:t>
      </w:r>
    </w:p>
    <w:p w14:paraId="5F6CE2A2" w14:textId="77777777" w:rsidR="003D0D4C" w:rsidRDefault="003D0D4C" w:rsidP="003D0D4C">
      <w:pPr>
        <w:pStyle w:val="ListBullet"/>
      </w:pPr>
      <w:proofErr w:type="gramStart"/>
      <w:r>
        <w:t>ice</w:t>
      </w:r>
      <w:proofErr w:type="gramEnd"/>
    </w:p>
    <w:p w14:paraId="6F3F37FE" w14:textId="77777777" w:rsidR="003D0D4C" w:rsidRDefault="003D0D4C" w:rsidP="003D0D4C">
      <w:pPr>
        <w:pStyle w:val="ListBullet"/>
      </w:pPr>
      <w:proofErr w:type="gramStart"/>
      <w:r>
        <w:t>hot</w:t>
      </w:r>
      <w:proofErr w:type="gramEnd"/>
      <w:r>
        <w:t xml:space="preserve"> water</w:t>
      </w:r>
    </w:p>
    <w:p w14:paraId="6753EEA0" w14:textId="77777777" w:rsidR="003D0D4C" w:rsidRDefault="003D0D4C" w:rsidP="003D0D4C">
      <w:pPr>
        <w:pStyle w:val="ListBullet"/>
      </w:pPr>
      <w:proofErr w:type="gramStart"/>
      <w:r>
        <w:t>thermometer</w:t>
      </w:r>
      <w:proofErr w:type="gramEnd"/>
    </w:p>
    <w:p w14:paraId="19F66AEF" w14:textId="77777777" w:rsidR="003D0D4C" w:rsidRDefault="003D0D4C" w:rsidP="003D0D4C">
      <w:pPr>
        <w:pStyle w:val="ListBullet"/>
      </w:pPr>
      <w:proofErr w:type="gramStart"/>
      <w:r>
        <w:t>white</w:t>
      </w:r>
      <w:proofErr w:type="gramEnd"/>
      <w:r>
        <w:t xml:space="preserve"> paper</w:t>
      </w:r>
    </w:p>
    <w:p w14:paraId="1D712180" w14:textId="77777777" w:rsidR="003D0D4C" w:rsidRDefault="003D0D4C" w:rsidP="003D0D4C">
      <w:pPr>
        <w:pStyle w:val="ListBullet"/>
      </w:pPr>
      <w:proofErr w:type="gramStart"/>
      <w:r>
        <w:t>pencil</w:t>
      </w:r>
      <w:proofErr w:type="gramEnd"/>
    </w:p>
    <w:p w14:paraId="181EFAB4" w14:textId="77777777" w:rsidR="003D0D4C" w:rsidRDefault="003D0D4C" w:rsidP="003D0D4C">
      <w:pPr>
        <w:pStyle w:val="ListBullet"/>
      </w:pPr>
      <w:r>
        <w:t>50 mL measuring cylinder</w:t>
      </w:r>
    </w:p>
    <w:p w14:paraId="77847EA3" w14:textId="77777777" w:rsidR="003D0D4C" w:rsidRDefault="003D0D4C" w:rsidP="003D0D4C">
      <w:pPr>
        <w:pStyle w:val="ListBullet"/>
      </w:pPr>
      <w:r>
        <w:t>10 mL m</w:t>
      </w:r>
      <w:r w:rsidRPr="00DF789F">
        <w:t>easuring cylinder</w:t>
      </w:r>
    </w:p>
    <w:p w14:paraId="385F4CD6" w14:textId="77777777" w:rsidR="00C022E1" w:rsidRDefault="00C022E1" w:rsidP="00C022E1">
      <w:pPr>
        <w:pStyle w:val="ListBullet"/>
      </w:pPr>
      <w:proofErr w:type="gramStart"/>
      <w:r>
        <w:t>stopwatch</w:t>
      </w:r>
      <w:proofErr w:type="gramEnd"/>
    </w:p>
    <w:p w14:paraId="50A3D641" w14:textId="7E629DF7" w:rsidR="00C022E1" w:rsidRPr="00DF789F" w:rsidRDefault="00C022E1" w:rsidP="00C022E1">
      <w:pPr>
        <w:pStyle w:val="ListBullet"/>
      </w:pPr>
      <w:proofErr w:type="gramStart"/>
      <w:r>
        <w:t>paper</w:t>
      </w:r>
      <w:proofErr w:type="gramEnd"/>
      <w:r>
        <w:t xml:space="preserve"> towels</w:t>
      </w:r>
    </w:p>
    <w:p w14:paraId="22F2479C" w14:textId="1584C40B" w:rsidR="00767544" w:rsidRDefault="00C022E1" w:rsidP="003D0D4C">
      <w:pPr>
        <w:pStyle w:val="ListBullet"/>
      </w:pPr>
      <w:r>
        <w:t>Personal P</w:t>
      </w:r>
      <w:r w:rsidR="003464B1">
        <w:t>rotect</w:t>
      </w:r>
      <w:r>
        <w:t>ive E</w:t>
      </w:r>
      <w:r w:rsidR="003464B1">
        <w:t>quipment</w:t>
      </w:r>
    </w:p>
    <w:p w14:paraId="6D613C3F" w14:textId="0E712151" w:rsidR="0081423A" w:rsidRDefault="0081423A" w:rsidP="0081423A">
      <w:pPr>
        <w:pStyle w:val="Heading2"/>
      </w:pPr>
      <w:r>
        <w:t xml:space="preserve">Investigation 4: </w:t>
      </w:r>
      <w:r w:rsidRPr="0081423A">
        <w:t xml:space="preserve">Catalysts and reaction rate  </w:t>
      </w:r>
    </w:p>
    <w:p w14:paraId="46511DEC" w14:textId="77777777" w:rsidR="0081423A" w:rsidRPr="00B81F20" w:rsidRDefault="0081423A" w:rsidP="0081423A">
      <w:pPr>
        <w:pStyle w:val="BodyText"/>
      </w:pPr>
      <w:r w:rsidRPr="00B81F20">
        <w:t>Equipment needed per group:</w:t>
      </w:r>
    </w:p>
    <w:p w14:paraId="49B1E8C4" w14:textId="77777777" w:rsidR="003D0D4C" w:rsidRDefault="003D0D4C" w:rsidP="003D0D4C">
      <w:pPr>
        <w:pStyle w:val="ListBullet"/>
      </w:pPr>
      <w:r w:rsidRPr="000F1EB6">
        <w:rPr>
          <w:rFonts w:cs="Arial"/>
        </w:rPr>
        <w:t>3.0% H</w:t>
      </w:r>
      <w:r w:rsidRPr="00103432">
        <w:rPr>
          <w:rFonts w:cs="Arial"/>
          <w:vertAlign w:val="subscript"/>
        </w:rPr>
        <w:t>2</w:t>
      </w:r>
      <w:r w:rsidRPr="000F1EB6">
        <w:rPr>
          <w:rFonts w:cs="Arial"/>
        </w:rPr>
        <w:t>O</w:t>
      </w:r>
      <w:r w:rsidRPr="00103432">
        <w:rPr>
          <w:rFonts w:cs="Arial"/>
          <w:vertAlign w:val="subscript"/>
        </w:rPr>
        <w:t>2</w:t>
      </w:r>
      <w:r>
        <w:rPr>
          <w:rFonts w:ascii="TimesNewRomanPSMT" w:hAnsi="TimesNewRomanPSMT" w:cs="TimesNewRomanPSMT"/>
          <w:sz w:val="16"/>
          <w:szCs w:val="16"/>
        </w:rPr>
        <w:t xml:space="preserve"> </w:t>
      </w:r>
      <w:r>
        <w:t>hydrogen peroxide solution (50 mL)</w:t>
      </w:r>
    </w:p>
    <w:p w14:paraId="493B8A68" w14:textId="77777777" w:rsidR="003D0D4C" w:rsidRDefault="003D0D4C" w:rsidP="003D0D4C">
      <w:pPr>
        <w:pStyle w:val="ListBullet"/>
      </w:pPr>
      <w:r>
        <w:t>5 g manganese dioxide</w:t>
      </w:r>
    </w:p>
    <w:p w14:paraId="0C39A481" w14:textId="77777777" w:rsidR="003D0D4C" w:rsidRDefault="003D0D4C" w:rsidP="003D0D4C">
      <w:pPr>
        <w:pStyle w:val="ListBullet"/>
      </w:pPr>
      <w:proofErr w:type="gramStart"/>
      <w:r>
        <w:t>spatula</w:t>
      </w:r>
      <w:proofErr w:type="gramEnd"/>
    </w:p>
    <w:p w14:paraId="1A68B1D9" w14:textId="77777777" w:rsidR="003D0D4C" w:rsidRDefault="003D0D4C" w:rsidP="003D0D4C">
      <w:pPr>
        <w:pStyle w:val="ListBullet"/>
      </w:pPr>
      <w:r>
        <w:t>5 mL detergent</w:t>
      </w:r>
    </w:p>
    <w:p w14:paraId="3D7B8229" w14:textId="15B98AA5" w:rsidR="003D0D4C" w:rsidRDefault="003D0D4C" w:rsidP="003D0D4C">
      <w:pPr>
        <w:pStyle w:val="ListBullet"/>
      </w:pPr>
      <w:r>
        <w:t xml:space="preserve">1 mL </w:t>
      </w:r>
      <w:r w:rsidR="00767544">
        <w:t xml:space="preserve">transfer </w:t>
      </w:r>
      <w:r>
        <w:t>pipette/dropper</w:t>
      </w:r>
    </w:p>
    <w:p w14:paraId="463D3ECD" w14:textId="6EDA0E26" w:rsidR="003D0D4C" w:rsidRDefault="00703431" w:rsidP="003D0D4C">
      <w:pPr>
        <w:pStyle w:val="ListBullet"/>
      </w:pPr>
      <w:r>
        <w:t>2 x test tube</w:t>
      </w:r>
    </w:p>
    <w:p w14:paraId="369F2B7F" w14:textId="77777777" w:rsidR="003D0D4C" w:rsidRDefault="003D0D4C" w:rsidP="003D0D4C">
      <w:pPr>
        <w:pStyle w:val="ListBullet"/>
      </w:pPr>
      <w:proofErr w:type="gramStart"/>
      <w:r>
        <w:t>test</w:t>
      </w:r>
      <w:proofErr w:type="gramEnd"/>
      <w:r>
        <w:t xml:space="preserve"> tube rack</w:t>
      </w:r>
    </w:p>
    <w:p w14:paraId="135465A1" w14:textId="77777777" w:rsidR="003D0D4C" w:rsidRDefault="003D0D4C" w:rsidP="003D0D4C">
      <w:pPr>
        <w:pStyle w:val="ListBullet"/>
      </w:pPr>
      <w:r>
        <w:t>10 mL measuring cylinder</w:t>
      </w:r>
    </w:p>
    <w:p w14:paraId="5DE6E4B6" w14:textId="05526673" w:rsidR="0081423A" w:rsidRDefault="003D0D4C" w:rsidP="003D0D4C">
      <w:pPr>
        <w:pStyle w:val="ListBullet"/>
      </w:pPr>
      <w:r>
        <w:t>250 mL beaker</w:t>
      </w:r>
    </w:p>
    <w:p w14:paraId="6CD6615C" w14:textId="07CB9285" w:rsidR="00C11A0D" w:rsidRDefault="00767544" w:rsidP="003D0D4C">
      <w:pPr>
        <w:pStyle w:val="ListBullet"/>
      </w:pPr>
      <w:proofErr w:type="gramStart"/>
      <w:r>
        <w:t>w</w:t>
      </w:r>
      <w:r w:rsidR="00C11A0D">
        <w:t>arm</w:t>
      </w:r>
      <w:proofErr w:type="gramEnd"/>
      <w:r w:rsidR="00C11A0D">
        <w:t xml:space="preserve"> water </w:t>
      </w:r>
    </w:p>
    <w:p w14:paraId="7A7FD25D" w14:textId="2BFB662E" w:rsidR="00C11A0D" w:rsidRDefault="00C11A0D" w:rsidP="003D0D4C">
      <w:pPr>
        <w:pStyle w:val="ListBullet"/>
      </w:pPr>
      <w:proofErr w:type="gramStart"/>
      <w:r>
        <w:t>thermometer</w:t>
      </w:r>
      <w:proofErr w:type="gramEnd"/>
    </w:p>
    <w:p w14:paraId="48C5F4A6" w14:textId="4AFAF73F" w:rsidR="0081423A" w:rsidRDefault="0081423A" w:rsidP="0081423A">
      <w:pPr>
        <w:pStyle w:val="Heading2"/>
      </w:pPr>
      <w:r>
        <w:t xml:space="preserve">Investigation 5: </w:t>
      </w:r>
      <w:r w:rsidRPr="0081423A">
        <w:t xml:space="preserve">Challenge – You are the process chemist </w:t>
      </w:r>
    </w:p>
    <w:p w14:paraId="6D476B41" w14:textId="77777777" w:rsidR="0081423A" w:rsidRPr="00B81F20" w:rsidRDefault="0081423A" w:rsidP="0081423A">
      <w:pPr>
        <w:pStyle w:val="BodyText"/>
      </w:pPr>
      <w:r w:rsidRPr="00B81F20">
        <w:t>Equipment needed per group:</w:t>
      </w:r>
    </w:p>
    <w:p w14:paraId="295E94EE" w14:textId="77777777" w:rsidR="003D0D4C" w:rsidRPr="00550B78" w:rsidRDefault="003D0D4C" w:rsidP="003D0D4C">
      <w:pPr>
        <w:pStyle w:val="ListBullet"/>
      </w:pPr>
      <w:r>
        <w:rPr>
          <w:rFonts w:eastAsia="Times New Roman" w:cs="Arial"/>
        </w:rPr>
        <w:t xml:space="preserve">1.0 M </w:t>
      </w:r>
      <w:proofErr w:type="spellStart"/>
      <w:r>
        <w:rPr>
          <w:rFonts w:eastAsia="Times New Roman" w:cs="Arial"/>
        </w:rPr>
        <w:t>HCl</w:t>
      </w:r>
      <w:proofErr w:type="spellEnd"/>
      <w:r>
        <w:rPr>
          <w:rFonts w:eastAsia="Times New Roman" w:cs="Arial"/>
        </w:rPr>
        <w:t xml:space="preserve"> (40 mL)</w:t>
      </w:r>
    </w:p>
    <w:p w14:paraId="2C843711" w14:textId="77777777" w:rsidR="003D0D4C" w:rsidRPr="00550B78" w:rsidRDefault="003D0D4C" w:rsidP="003D0D4C">
      <w:pPr>
        <w:pStyle w:val="ListBullet"/>
      </w:pPr>
      <w:r>
        <w:rPr>
          <w:rFonts w:eastAsia="Times New Roman" w:cs="Arial"/>
        </w:rPr>
        <w:t xml:space="preserve">0.1 M </w:t>
      </w:r>
      <w:proofErr w:type="spellStart"/>
      <w:r>
        <w:rPr>
          <w:rFonts w:eastAsia="Times New Roman" w:cs="Arial"/>
        </w:rPr>
        <w:t>HCl</w:t>
      </w:r>
      <w:proofErr w:type="spellEnd"/>
      <w:r>
        <w:rPr>
          <w:rFonts w:eastAsia="Times New Roman" w:cs="Arial"/>
        </w:rPr>
        <w:t xml:space="preserve"> (40 mL)</w:t>
      </w:r>
    </w:p>
    <w:p w14:paraId="67416163" w14:textId="77777777" w:rsidR="003D0D4C" w:rsidRPr="00550B78" w:rsidRDefault="003D0D4C" w:rsidP="003D0D4C">
      <w:pPr>
        <w:pStyle w:val="ListBullet"/>
      </w:pPr>
      <w:r>
        <w:rPr>
          <w:rFonts w:eastAsia="Times New Roman" w:cs="Arial"/>
        </w:rPr>
        <w:t xml:space="preserve">2.0 M </w:t>
      </w:r>
      <w:proofErr w:type="spellStart"/>
      <w:r>
        <w:rPr>
          <w:rFonts w:eastAsia="Times New Roman" w:cs="Arial"/>
        </w:rPr>
        <w:t>HCl</w:t>
      </w:r>
      <w:proofErr w:type="spellEnd"/>
      <w:r>
        <w:rPr>
          <w:rFonts w:eastAsia="Times New Roman" w:cs="Arial"/>
        </w:rPr>
        <w:t xml:space="preserve"> (40 mL)</w:t>
      </w:r>
    </w:p>
    <w:p w14:paraId="5242077A" w14:textId="77777777" w:rsidR="003D0D4C" w:rsidRDefault="003D0D4C" w:rsidP="003D0D4C">
      <w:pPr>
        <w:pStyle w:val="ListBullet"/>
      </w:pPr>
      <w:proofErr w:type="gramStart"/>
      <w:r>
        <w:t>calcium</w:t>
      </w:r>
      <w:proofErr w:type="gramEnd"/>
      <w:r>
        <w:t xml:space="preserve"> carbonate (powder </w:t>
      </w:r>
      <w:r>
        <w:rPr>
          <w:rFonts w:cs="Arial"/>
        </w:rPr>
        <w:t>≤</w:t>
      </w:r>
      <w:r>
        <w:t>1 mm diameter)</w:t>
      </w:r>
    </w:p>
    <w:p w14:paraId="4A25BE78" w14:textId="5E07CF99" w:rsidR="003D0D4C" w:rsidRDefault="003D0D4C" w:rsidP="003D0D4C">
      <w:pPr>
        <w:pStyle w:val="ListBullet"/>
      </w:pPr>
      <w:proofErr w:type="gramStart"/>
      <w:r>
        <w:t>calcium</w:t>
      </w:r>
      <w:proofErr w:type="gramEnd"/>
      <w:r>
        <w:t xml:space="preserve"> carbonate (‘sand’ 1–3 mm diameter)</w:t>
      </w:r>
      <w:r w:rsidR="00D0620D">
        <w:t>.</w:t>
      </w:r>
      <w:r>
        <w:t xml:space="preserve"> This can be purchased or generated by using a mortar and pestle</w:t>
      </w:r>
    </w:p>
    <w:p w14:paraId="2508D1B2" w14:textId="77777777" w:rsidR="003D0D4C" w:rsidRPr="001110E4" w:rsidRDefault="003D0D4C" w:rsidP="003D0D4C">
      <w:pPr>
        <w:pStyle w:val="ListBullet"/>
      </w:pPr>
      <w:proofErr w:type="gramStart"/>
      <w:r>
        <w:t>calcium</w:t>
      </w:r>
      <w:proofErr w:type="gramEnd"/>
      <w:r>
        <w:t xml:space="preserve"> carbonate (chips </w:t>
      </w:r>
      <w:r>
        <w:rPr>
          <w:rFonts w:cs="Arial"/>
        </w:rPr>
        <w:t>4–10 mm)</w:t>
      </w:r>
    </w:p>
    <w:p w14:paraId="5E6153CF" w14:textId="216D30A8" w:rsidR="003D0D4C" w:rsidRPr="00EE26A5" w:rsidRDefault="003D0D4C" w:rsidP="003D0D4C">
      <w:pPr>
        <w:pStyle w:val="ListBullet"/>
      </w:pPr>
      <w:proofErr w:type="gramStart"/>
      <w:r>
        <w:t>t</w:t>
      </w:r>
      <w:r w:rsidRPr="00EE26A5">
        <w:t>est</w:t>
      </w:r>
      <w:proofErr w:type="gramEnd"/>
      <w:r w:rsidRPr="00EE26A5">
        <w:t xml:space="preserve"> tube rack</w:t>
      </w:r>
    </w:p>
    <w:p w14:paraId="56D9043D" w14:textId="77A57457" w:rsidR="003D0D4C" w:rsidRPr="00EE26A5" w:rsidRDefault="003D0D4C" w:rsidP="003D0D4C">
      <w:pPr>
        <w:pStyle w:val="ListBullet"/>
      </w:pPr>
      <w:r>
        <w:t xml:space="preserve">5 </w:t>
      </w:r>
      <w:r w:rsidR="00703431">
        <w:t xml:space="preserve">x </w:t>
      </w:r>
      <w:r>
        <w:t>t</w:t>
      </w:r>
      <w:r w:rsidR="00703431">
        <w:t>est tube</w:t>
      </w:r>
    </w:p>
    <w:p w14:paraId="5E848268" w14:textId="607145EB" w:rsidR="003D0D4C" w:rsidRPr="00EE26A5" w:rsidRDefault="003D0D4C" w:rsidP="003D0D4C">
      <w:pPr>
        <w:pStyle w:val="ListBullet"/>
      </w:pPr>
      <w:r>
        <w:t>250ml b</w:t>
      </w:r>
      <w:r w:rsidRPr="00EE26A5">
        <w:t>eaker (for hot or cold water)</w:t>
      </w:r>
    </w:p>
    <w:p w14:paraId="1C8BBF5A" w14:textId="06AAAF2C" w:rsidR="003D0D4C" w:rsidRPr="00EE26A5" w:rsidRDefault="00564150" w:rsidP="003D0D4C">
      <w:pPr>
        <w:pStyle w:val="ListBullet"/>
      </w:pPr>
      <w:r>
        <w:t xml:space="preserve">5 </w:t>
      </w:r>
      <w:r w:rsidR="00D30E1E">
        <w:t>mL</w:t>
      </w:r>
      <w:r w:rsidR="003D0D4C">
        <w:t xml:space="preserve"> measuring cylinder </w:t>
      </w:r>
      <w:r w:rsidR="003D0D4C" w:rsidRPr="00EE26A5">
        <w:t>(for liquid reactants)</w:t>
      </w:r>
    </w:p>
    <w:p w14:paraId="3838A4EE" w14:textId="62C74302" w:rsidR="003D0D4C" w:rsidRDefault="003D0D4C" w:rsidP="003D0D4C">
      <w:pPr>
        <w:pStyle w:val="ListBullet"/>
        <w:rPr>
          <w:rFonts w:ascii="Calibri" w:hAnsi="Calibri" w:cs="Calibri"/>
        </w:rPr>
      </w:pPr>
      <w:proofErr w:type="gramStart"/>
      <w:r>
        <w:lastRenderedPageBreak/>
        <w:t>s</w:t>
      </w:r>
      <w:r w:rsidRPr="00EE26A5">
        <w:t>topwatch</w:t>
      </w:r>
      <w:proofErr w:type="gramEnd"/>
    </w:p>
    <w:p w14:paraId="701C1201" w14:textId="77777777" w:rsidR="003D0D4C" w:rsidRDefault="003D0D4C" w:rsidP="003D0D4C">
      <w:pPr>
        <w:pStyle w:val="ListBullet"/>
      </w:pPr>
      <w:proofErr w:type="gramStart"/>
      <w:r>
        <w:t>electronic</w:t>
      </w:r>
      <w:proofErr w:type="gramEnd"/>
      <w:r>
        <w:t xml:space="preserve"> mass balance (</w:t>
      </w:r>
      <w:r>
        <w:rPr>
          <w:rFonts w:cs="Arial"/>
        </w:rPr>
        <w:t>±</w:t>
      </w:r>
      <w:r>
        <w:t xml:space="preserve"> 0.01 g if possible)</w:t>
      </w:r>
    </w:p>
    <w:p w14:paraId="3D4CC871" w14:textId="45B26D12" w:rsidR="005A2092" w:rsidRDefault="005A2092" w:rsidP="005A2092">
      <w:pPr>
        <w:pStyle w:val="ListBullet"/>
      </w:pPr>
      <w:proofErr w:type="gramStart"/>
      <w:r>
        <w:t>watch</w:t>
      </w:r>
      <w:proofErr w:type="gramEnd"/>
      <w:r>
        <w:t xml:space="preserve"> glass (for weighing calcium carbonate on the scale)</w:t>
      </w:r>
    </w:p>
    <w:p w14:paraId="61839A9C" w14:textId="10CF5068" w:rsidR="001D27D8" w:rsidRDefault="001D27D8" w:rsidP="005A2092">
      <w:pPr>
        <w:pStyle w:val="ListBullet"/>
      </w:pPr>
      <w:proofErr w:type="gramStart"/>
      <w:r>
        <w:t>thermometer</w:t>
      </w:r>
      <w:proofErr w:type="gramEnd"/>
    </w:p>
    <w:p w14:paraId="7FEB9E81" w14:textId="77777777" w:rsidR="003D0D4C" w:rsidRDefault="003D0D4C" w:rsidP="003D0D4C">
      <w:pPr>
        <w:pStyle w:val="ListBullet"/>
      </w:pPr>
      <w:proofErr w:type="gramStart"/>
      <w:r>
        <w:t>hot</w:t>
      </w:r>
      <w:proofErr w:type="gramEnd"/>
      <w:r>
        <w:t xml:space="preserve"> water</w:t>
      </w:r>
    </w:p>
    <w:p w14:paraId="3DC1A439" w14:textId="394B8AC9" w:rsidR="0081423A" w:rsidRDefault="003D0D4C" w:rsidP="003D0D4C">
      <w:pPr>
        <w:pStyle w:val="ListBullet"/>
      </w:pPr>
      <w:proofErr w:type="gramStart"/>
      <w:r>
        <w:t>ice</w:t>
      </w:r>
      <w:proofErr w:type="gramEnd"/>
    </w:p>
    <w:p w14:paraId="0298D839" w14:textId="7888A494" w:rsidR="00C81AB5" w:rsidRDefault="00FA2044" w:rsidP="003D0D4C">
      <w:pPr>
        <w:pStyle w:val="ListBullet"/>
      </w:pPr>
      <w:bookmarkStart w:id="0" w:name="_GoBack"/>
      <w:r>
        <w:t>Personal Protective E</w:t>
      </w:r>
      <w:r w:rsidR="00C81AB5">
        <w:t>quipment</w:t>
      </w:r>
    </w:p>
    <w:bookmarkEnd w:id="0"/>
    <w:p w14:paraId="3AFE99C3" w14:textId="784572AB" w:rsidR="00FA2044" w:rsidRDefault="00FA2044" w:rsidP="003D0D4C">
      <w:pPr>
        <w:pStyle w:val="ListBullet"/>
      </w:pPr>
      <w:proofErr w:type="gramStart"/>
      <w:r>
        <w:t>student</w:t>
      </w:r>
      <w:proofErr w:type="gramEnd"/>
      <w:r>
        <w:t xml:space="preserve"> investigation sheet</w:t>
      </w:r>
    </w:p>
    <w:sectPr w:rsidR="00FA2044" w:rsidSect="00D75505">
      <w:headerReference w:type="default" r:id="rId8"/>
      <w:footerReference w:type="even" r:id="rId9"/>
      <w:footerReference w:type="default" r:id="rId10"/>
      <w:pgSz w:w="11880" w:h="16820" w:code="9"/>
      <w:pgMar w:top="1276" w:right="1134" w:bottom="426" w:left="1418" w:header="567" w:footer="546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937160" w14:textId="77777777" w:rsidR="00D0620D" w:rsidRDefault="00D0620D" w:rsidP="00CD65E5">
      <w:r>
        <w:separator/>
      </w:r>
    </w:p>
  </w:endnote>
  <w:endnote w:type="continuationSeparator" w:id="0">
    <w:p w14:paraId="5C4D7ECF" w14:textId="77777777" w:rsidR="00D0620D" w:rsidRDefault="00D0620D" w:rsidP="00CD65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Gothic">
    <w:altName w:val="ＭＳ ゴシック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CA0515" w14:textId="77777777" w:rsidR="00D0620D" w:rsidRDefault="00D0620D" w:rsidP="003D0D4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C9A5C0C" w14:textId="77777777" w:rsidR="00D0620D" w:rsidRDefault="00D0620D" w:rsidP="003D0D4C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31F6D5" w14:textId="77777777" w:rsidR="00D0620D" w:rsidRDefault="00D0620D" w:rsidP="003D0D4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03C40">
      <w:rPr>
        <w:rStyle w:val="PageNumber"/>
        <w:noProof/>
      </w:rPr>
      <w:t>3</w:t>
    </w:r>
    <w:r>
      <w:rPr>
        <w:rStyle w:val="PageNumber"/>
      </w:rPr>
      <w:fldChar w:fldCharType="end"/>
    </w:r>
  </w:p>
  <w:p w14:paraId="46EAA282" w14:textId="77777777" w:rsidR="00D0620D" w:rsidRDefault="00D0620D" w:rsidP="003D0D4C">
    <w:pPr>
      <w:pStyle w:val="Footer"/>
      <w:ind w:right="360"/>
    </w:pPr>
    <w:r>
      <w:rPr>
        <w:rFonts w:ascii="Helvetica Neue" w:hAnsi="Helvetica Neue"/>
        <w:noProof/>
        <w:color w:val="4374B7"/>
        <w:sz w:val="26"/>
        <w:szCs w:val="26"/>
        <w:bdr w:val="none" w:sz="0" w:space="0" w:color="auto" w:frame="1"/>
        <w:shd w:val="clear" w:color="auto" w:fill="F5F5F5"/>
        <w:lang w:val="en-US"/>
      </w:rPr>
      <w:drawing>
        <wp:inline distT="0" distB="0" distL="0" distR="0" wp14:anchorId="714F49C9" wp14:editId="09CE8954">
          <wp:extent cx="694481" cy="244647"/>
          <wp:effectExtent l="0" t="0" r="0" b="9525"/>
          <wp:docPr id="3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9EC039" w14:textId="77777777" w:rsidR="00D0620D" w:rsidRDefault="00D0620D" w:rsidP="00CD65E5">
      <w:r>
        <w:separator/>
      </w:r>
    </w:p>
  </w:footnote>
  <w:footnote w:type="continuationSeparator" w:id="0">
    <w:p w14:paraId="1A6CEDDF" w14:textId="77777777" w:rsidR="00D0620D" w:rsidRDefault="00D0620D" w:rsidP="00CD65E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3DB294" w14:textId="12AC4614" w:rsidR="00D0620D" w:rsidRPr="001A7DD3" w:rsidRDefault="00D0620D" w:rsidP="00766CFC">
    <w:pPr>
      <w:pStyle w:val="Header"/>
      <w:jc w:val="right"/>
      <w:rPr>
        <w:rFonts w:ascii="Arial" w:hAnsi="Arial" w:cs="Arial"/>
        <w:sz w:val="16"/>
        <w:szCs w:val="16"/>
      </w:rPr>
    </w:pPr>
    <w:r w:rsidRPr="001A7DD3">
      <w:rPr>
        <w:rFonts w:ascii="Arial" w:hAnsi="Arial" w:cs="Arial"/>
        <w:noProof/>
        <w:sz w:val="16"/>
        <w:szCs w:val="16"/>
        <w:lang w:val="en-US"/>
      </w:rPr>
      <w:drawing>
        <wp:anchor distT="0" distB="0" distL="114300" distR="114300" simplePos="0" relativeHeight="251658752" behindDoc="0" locked="0" layoutInCell="1" allowOverlap="1" wp14:anchorId="499A4862" wp14:editId="3ED7A12E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1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A7DD3">
      <w:rPr>
        <w:rFonts w:ascii="Arial" w:hAnsi="Arial" w:cs="Arial"/>
        <w:sz w:val="16"/>
        <w:szCs w:val="16"/>
      </w:rPr>
      <w:ptab w:relativeTo="margin" w:alignment="center" w:leader="none"/>
    </w:r>
    <w:r w:rsidRPr="001A7DD3">
      <w:rPr>
        <w:rFonts w:ascii="Arial" w:hAnsi="Arial" w:cs="Arial"/>
        <w:sz w:val="16"/>
        <w:szCs w:val="16"/>
      </w:rPr>
      <w:ptab w:relativeTo="margin" w:alignment="right" w:leader="none"/>
    </w:r>
    <w:r w:rsidRPr="001A7DD3">
      <w:rPr>
        <w:rFonts w:ascii="Arial" w:hAnsi="Arial" w:cs="Arial"/>
        <w:sz w:val="16"/>
        <w:szCs w:val="16"/>
      </w:rPr>
      <w:t>Year 10 Chemical</w:t>
    </w:r>
    <w:r>
      <w:rPr>
        <w:rFonts w:ascii="Arial" w:hAnsi="Arial" w:cs="Arial"/>
        <w:sz w:val="16"/>
        <w:szCs w:val="16"/>
      </w:rPr>
      <w:t xml:space="preserve"> s</w:t>
    </w:r>
    <w:r w:rsidRPr="001A7DD3">
      <w:rPr>
        <w:rFonts w:ascii="Arial" w:hAnsi="Arial" w:cs="Arial"/>
        <w:sz w:val="16"/>
        <w:szCs w:val="16"/>
      </w:rPr>
      <w:t>ciences</w:t>
    </w:r>
  </w:p>
  <w:p w14:paraId="01F8A672" w14:textId="58539E05" w:rsidR="00D0620D" w:rsidRPr="001A7DD3" w:rsidRDefault="00D0620D" w:rsidP="00766CFC">
    <w:pPr>
      <w:pStyle w:val="Header"/>
      <w:jc w:val="right"/>
      <w:rPr>
        <w:rFonts w:ascii="Arial" w:hAnsi="Arial" w:cs="Arial"/>
        <w:sz w:val="16"/>
        <w:szCs w:val="16"/>
      </w:rPr>
    </w:pPr>
    <w:r w:rsidRPr="001A7DD3">
      <w:rPr>
        <w:rFonts w:ascii="Arial" w:hAnsi="Arial" w:cs="Arial"/>
        <w:sz w:val="16"/>
        <w:szCs w:val="16"/>
      </w:rPr>
      <w:tab/>
    </w:r>
    <w:r w:rsidRPr="001A7DD3"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>Reaction r</w:t>
    </w:r>
    <w:r w:rsidRPr="001A7DD3">
      <w:rPr>
        <w:rFonts w:ascii="Arial" w:hAnsi="Arial" w:cs="Arial"/>
        <w:sz w:val="16"/>
        <w:szCs w:val="16"/>
      </w:rPr>
      <w:t>ates</w:t>
    </w:r>
  </w:p>
  <w:p w14:paraId="471BF3BA" w14:textId="2C6F2CAD" w:rsidR="00D0620D" w:rsidRPr="00B81F20" w:rsidRDefault="00D0620D" w:rsidP="00766CFC">
    <w:pPr>
      <w:pStyle w:val="Header"/>
      <w:tabs>
        <w:tab w:val="clear" w:pos="9026"/>
      </w:tabs>
      <w:jc w:val="right"/>
      <w:rPr>
        <w:rFonts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A4C4F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D8804B2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527273C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F372FD9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C4044E0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83BC3F5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B524DB3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96DC23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D632DE2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D4323D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B5446D9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115F283E"/>
    <w:multiLevelType w:val="hybridMultilevel"/>
    <w:tmpl w:val="3FD89C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6540F38"/>
    <w:multiLevelType w:val="hybridMultilevel"/>
    <w:tmpl w:val="2AC2DB0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68B2947"/>
    <w:multiLevelType w:val="hybridMultilevel"/>
    <w:tmpl w:val="9FB45B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10"/>
  </w:num>
  <w:num w:numId="4">
    <w:abstractNumId w:val="8"/>
  </w:num>
  <w:num w:numId="5">
    <w:abstractNumId w:val="7"/>
  </w:num>
  <w:num w:numId="6">
    <w:abstractNumId w:val="6"/>
  </w:num>
  <w:num w:numId="7">
    <w:abstractNumId w:val="5"/>
  </w:num>
  <w:num w:numId="8">
    <w:abstractNumId w:val="9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embedSystemFonts/>
  <w:saveSubset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36D"/>
    <w:rsid w:val="00005855"/>
    <w:rsid w:val="000205DD"/>
    <w:rsid w:val="00045336"/>
    <w:rsid w:val="00080E15"/>
    <w:rsid w:val="000B17E2"/>
    <w:rsid w:val="000C1643"/>
    <w:rsid w:val="000D5D0A"/>
    <w:rsid w:val="000F0D3A"/>
    <w:rsid w:val="00103C40"/>
    <w:rsid w:val="001A7DD3"/>
    <w:rsid w:val="001D27D8"/>
    <w:rsid w:val="00202441"/>
    <w:rsid w:val="00212670"/>
    <w:rsid w:val="00257D36"/>
    <w:rsid w:val="00270511"/>
    <w:rsid w:val="0027139B"/>
    <w:rsid w:val="002939BB"/>
    <w:rsid w:val="002A6E4F"/>
    <w:rsid w:val="002F08E8"/>
    <w:rsid w:val="00324707"/>
    <w:rsid w:val="003464B1"/>
    <w:rsid w:val="0036087E"/>
    <w:rsid w:val="00363073"/>
    <w:rsid w:val="0039741A"/>
    <w:rsid w:val="003B5219"/>
    <w:rsid w:val="003D0A12"/>
    <w:rsid w:val="003D0D4C"/>
    <w:rsid w:val="003F184C"/>
    <w:rsid w:val="003F25BC"/>
    <w:rsid w:val="00403AA6"/>
    <w:rsid w:val="00420C43"/>
    <w:rsid w:val="0042779E"/>
    <w:rsid w:val="00450E24"/>
    <w:rsid w:val="00465F13"/>
    <w:rsid w:val="00471066"/>
    <w:rsid w:val="00483190"/>
    <w:rsid w:val="004928CF"/>
    <w:rsid w:val="004930AB"/>
    <w:rsid w:val="004E65D7"/>
    <w:rsid w:val="005167CE"/>
    <w:rsid w:val="00527D3B"/>
    <w:rsid w:val="00564150"/>
    <w:rsid w:val="005774A1"/>
    <w:rsid w:val="00590F94"/>
    <w:rsid w:val="005958DC"/>
    <w:rsid w:val="005A2092"/>
    <w:rsid w:val="005C7BEE"/>
    <w:rsid w:val="00667F2B"/>
    <w:rsid w:val="00677B56"/>
    <w:rsid w:val="006F7946"/>
    <w:rsid w:val="00703431"/>
    <w:rsid w:val="00766CFC"/>
    <w:rsid w:val="00767544"/>
    <w:rsid w:val="00771A26"/>
    <w:rsid w:val="007756A3"/>
    <w:rsid w:val="007D54DB"/>
    <w:rsid w:val="007E6F72"/>
    <w:rsid w:val="007F4D7E"/>
    <w:rsid w:val="007F74A9"/>
    <w:rsid w:val="0081423A"/>
    <w:rsid w:val="008158B5"/>
    <w:rsid w:val="008362C8"/>
    <w:rsid w:val="00852E3F"/>
    <w:rsid w:val="0086573E"/>
    <w:rsid w:val="00873D10"/>
    <w:rsid w:val="008B1E91"/>
    <w:rsid w:val="008C6AC4"/>
    <w:rsid w:val="00900638"/>
    <w:rsid w:val="009057C4"/>
    <w:rsid w:val="009A29FB"/>
    <w:rsid w:val="009C7BE0"/>
    <w:rsid w:val="009F57B6"/>
    <w:rsid w:val="00A0172E"/>
    <w:rsid w:val="00A05ADE"/>
    <w:rsid w:val="00A11874"/>
    <w:rsid w:val="00A32F39"/>
    <w:rsid w:val="00A9536D"/>
    <w:rsid w:val="00AB2988"/>
    <w:rsid w:val="00AF34BD"/>
    <w:rsid w:val="00B40AF9"/>
    <w:rsid w:val="00B60167"/>
    <w:rsid w:val="00B66B97"/>
    <w:rsid w:val="00B81F20"/>
    <w:rsid w:val="00C022E1"/>
    <w:rsid w:val="00C11A0D"/>
    <w:rsid w:val="00C81AB5"/>
    <w:rsid w:val="00C86D28"/>
    <w:rsid w:val="00C87AE2"/>
    <w:rsid w:val="00CA6DF3"/>
    <w:rsid w:val="00CD34A2"/>
    <w:rsid w:val="00CD65E5"/>
    <w:rsid w:val="00D0620D"/>
    <w:rsid w:val="00D12980"/>
    <w:rsid w:val="00D30E1E"/>
    <w:rsid w:val="00D51647"/>
    <w:rsid w:val="00D66334"/>
    <w:rsid w:val="00D75505"/>
    <w:rsid w:val="00D90A4C"/>
    <w:rsid w:val="00E87B75"/>
    <w:rsid w:val="00EF4646"/>
    <w:rsid w:val="00F0585A"/>
    <w:rsid w:val="00F569DC"/>
    <w:rsid w:val="00FA2044"/>
    <w:rsid w:val="00FA7E08"/>
    <w:rsid w:val="00FC4C21"/>
    <w:rsid w:val="00FD3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71A13E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1A26"/>
  </w:style>
  <w:style w:type="paragraph" w:styleId="Heading1">
    <w:name w:val="heading 1"/>
    <w:basedOn w:val="Normal"/>
    <w:next w:val="Normal"/>
    <w:link w:val="Heading1Char"/>
    <w:uiPriority w:val="9"/>
    <w:qFormat/>
    <w:rsid w:val="00CD65E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57B6"/>
    <w:pPr>
      <w:keepNext/>
      <w:keepLines/>
      <w:spacing w:before="200"/>
      <w:outlineLvl w:val="1"/>
    </w:pPr>
    <w:rPr>
      <w:rFonts w:ascii="Arial" w:eastAsiaTheme="majorEastAsia" w:hAnsi="Arial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F57B6"/>
    <w:pPr>
      <w:keepNext/>
      <w:spacing w:before="360" w:after="120" w:line="260" w:lineRule="exact"/>
      <w:outlineLvl w:val="2"/>
    </w:pPr>
    <w:rPr>
      <w:rFonts w:ascii="Arial" w:eastAsia="MS Gothic" w:hAnsi="Arial"/>
      <w:b/>
      <w:bCs/>
      <w:szCs w:val="2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uiPriority w:val="9"/>
    <w:rsid w:val="009F57B6"/>
    <w:rPr>
      <w:rFonts w:ascii="Arial" w:eastAsia="MS Gothic" w:hAnsi="Arial"/>
      <w:b/>
      <w:bCs/>
      <w:szCs w:val="26"/>
      <w:lang w:eastAsia="ja-JP"/>
    </w:rPr>
  </w:style>
  <w:style w:type="paragraph" w:styleId="ListParagraph">
    <w:name w:val="List Paragraph"/>
    <w:basedOn w:val="Normal"/>
    <w:uiPriority w:val="34"/>
    <w:qFormat/>
    <w:rsid w:val="00A9536D"/>
    <w:pPr>
      <w:ind w:left="720"/>
      <w:contextualSpacing/>
    </w:pPr>
    <w:rPr>
      <w:rFonts w:ascii="Arial" w:hAnsi="Arial"/>
      <w:sz w:val="22"/>
    </w:rPr>
  </w:style>
  <w:style w:type="character" w:customStyle="1" w:styleId="Heading2Char">
    <w:name w:val="Heading 2 Char"/>
    <w:basedOn w:val="DefaultParagraphFont"/>
    <w:link w:val="Heading2"/>
    <w:uiPriority w:val="9"/>
    <w:rsid w:val="009F57B6"/>
    <w:rPr>
      <w:rFonts w:ascii="Arial" w:eastAsiaTheme="majorEastAsia" w:hAnsi="Arial" w:cstheme="majorBidi"/>
      <w:b/>
      <w:bCs/>
      <w:sz w:val="28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A953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536D"/>
    <w:rPr>
      <w:rFonts w:ascii="Arial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536D"/>
    <w:rPr>
      <w:rFonts w:ascii="Arial" w:hAnsi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53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36D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CD65E5"/>
  </w:style>
  <w:style w:type="character" w:customStyle="1" w:styleId="Heading1Char">
    <w:name w:val="Heading 1 Char"/>
    <w:basedOn w:val="DefaultParagraphFont"/>
    <w:link w:val="Heading1"/>
    <w:uiPriority w:val="9"/>
    <w:rsid w:val="00CD65E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CD65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65E5"/>
  </w:style>
  <w:style w:type="paragraph" w:styleId="Footer">
    <w:name w:val="footer"/>
    <w:basedOn w:val="Normal"/>
    <w:link w:val="FooterChar"/>
    <w:uiPriority w:val="99"/>
    <w:unhideWhenUsed/>
    <w:rsid w:val="00CD65E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65E5"/>
  </w:style>
  <w:style w:type="paragraph" w:styleId="ListBullet">
    <w:name w:val="List Bullet"/>
    <w:basedOn w:val="Normal"/>
    <w:uiPriority w:val="99"/>
    <w:unhideWhenUsed/>
    <w:rsid w:val="009F57B6"/>
    <w:pPr>
      <w:numPr>
        <w:numId w:val="14"/>
      </w:numPr>
      <w:spacing w:before="60" w:after="120" w:line="276" w:lineRule="auto"/>
      <w:contextualSpacing/>
    </w:pPr>
    <w:rPr>
      <w:rFonts w:ascii="Arial" w:hAnsi="Arial"/>
      <w:sz w:val="22"/>
      <w:szCs w:val="22"/>
      <w:lang w:eastAsia="en-AU"/>
    </w:rPr>
  </w:style>
  <w:style w:type="paragraph" w:styleId="BodyText">
    <w:name w:val="Body Text"/>
    <w:basedOn w:val="Normal"/>
    <w:link w:val="BodyTextChar"/>
    <w:uiPriority w:val="99"/>
    <w:unhideWhenUsed/>
    <w:rsid w:val="00B81F20"/>
    <w:pPr>
      <w:spacing w:before="60" w:after="120" w:line="276" w:lineRule="auto"/>
    </w:pPr>
    <w:rPr>
      <w:rFonts w:ascii="Arial" w:hAnsi="Arial" w:cstheme="minorBid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B81F20"/>
    <w:rPr>
      <w:rFonts w:ascii="Arial" w:hAnsi="Arial" w:cstheme="minorBidi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1643"/>
    <w:rPr>
      <w:rFonts w:ascii="Times New Roman" w:hAnsi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1643"/>
    <w:rPr>
      <w:rFonts w:ascii="Arial" w:hAnsi="Arial"/>
      <w:b/>
      <w:bCs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3D0D4C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1A26"/>
  </w:style>
  <w:style w:type="paragraph" w:styleId="Heading1">
    <w:name w:val="heading 1"/>
    <w:basedOn w:val="Normal"/>
    <w:next w:val="Normal"/>
    <w:link w:val="Heading1Char"/>
    <w:uiPriority w:val="9"/>
    <w:qFormat/>
    <w:rsid w:val="00CD65E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57B6"/>
    <w:pPr>
      <w:keepNext/>
      <w:keepLines/>
      <w:spacing w:before="200"/>
      <w:outlineLvl w:val="1"/>
    </w:pPr>
    <w:rPr>
      <w:rFonts w:ascii="Arial" w:eastAsiaTheme="majorEastAsia" w:hAnsi="Arial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F57B6"/>
    <w:pPr>
      <w:keepNext/>
      <w:spacing w:before="360" w:after="120" w:line="260" w:lineRule="exact"/>
      <w:outlineLvl w:val="2"/>
    </w:pPr>
    <w:rPr>
      <w:rFonts w:ascii="Arial" w:eastAsia="MS Gothic" w:hAnsi="Arial"/>
      <w:b/>
      <w:bCs/>
      <w:szCs w:val="2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uiPriority w:val="9"/>
    <w:rsid w:val="009F57B6"/>
    <w:rPr>
      <w:rFonts w:ascii="Arial" w:eastAsia="MS Gothic" w:hAnsi="Arial"/>
      <w:b/>
      <w:bCs/>
      <w:szCs w:val="26"/>
      <w:lang w:eastAsia="ja-JP"/>
    </w:rPr>
  </w:style>
  <w:style w:type="paragraph" w:styleId="ListParagraph">
    <w:name w:val="List Paragraph"/>
    <w:basedOn w:val="Normal"/>
    <w:uiPriority w:val="34"/>
    <w:qFormat/>
    <w:rsid w:val="00A9536D"/>
    <w:pPr>
      <w:ind w:left="720"/>
      <w:contextualSpacing/>
    </w:pPr>
    <w:rPr>
      <w:rFonts w:ascii="Arial" w:hAnsi="Arial"/>
      <w:sz w:val="22"/>
    </w:rPr>
  </w:style>
  <w:style w:type="character" w:customStyle="1" w:styleId="Heading2Char">
    <w:name w:val="Heading 2 Char"/>
    <w:basedOn w:val="DefaultParagraphFont"/>
    <w:link w:val="Heading2"/>
    <w:uiPriority w:val="9"/>
    <w:rsid w:val="009F57B6"/>
    <w:rPr>
      <w:rFonts w:ascii="Arial" w:eastAsiaTheme="majorEastAsia" w:hAnsi="Arial" w:cstheme="majorBidi"/>
      <w:b/>
      <w:bCs/>
      <w:sz w:val="28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A953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536D"/>
    <w:rPr>
      <w:rFonts w:ascii="Arial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536D"/>
    <w:rPr>
      <w:rFonts w:ascii="Arial" w:hAnsi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53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36D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CD65E5"/>
  </w:style>
  <w:style w:type="character" w:customStyle="1" w:styleId="Heading1Char">
    <w:name w:val="Heading 1 Char"/>
    <w:basedOn w:val="DefaultParagraphFont"/>
    <w:link w:val="Heading1"/>
    <w:uiPriority w:val="9"/>
    <w:rsid w:val="00CD65E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CD65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65E5"/>
  </w:style>
  <w:style w:type="paragraph" w:styleId="Footer">
    <w:name w:val="footer"/>
    <w:basedOn w:val="Normal"/>
    <w:link w:val="FooterChar"/>
    <w:uiPriority w:val="99"/>
    <w:unhideWhenUsed/>
    <w:rsid w:val="00CD65E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65E5"/>
  </w:style>
  <w:style w:type="paragraph" w:styleId="ListBullet">
    <w:name w:val="List Bullet"/>
    <w:basedOn w:val="Normal"/>
    <w:uiPriority w:val="99"/>
    <w:unhideWhenUsed/>
    <w:rsid w:val="009F57B6"/>
    <w:pPr>
      <w:numPr>
        <w:numId w:val="14"/>
      </w:numPr>
      <w:spacing w:before="60" w:after="120" w:line="276" w:lineRule="auto"/>
      <w:contextualSpacing/>
    </w:pPr>
    <w:rPr>
      <w:rFonts w:ascii="Arial" w:hAnsi="Arial"/>
      <w:sz w:val="22"/>
      <w:szCs w:val="22"/>
      <w:lang w:eastAsia="en-AU"/>
    </w:rPr>
  </w:style>
  <w:style w:type="paragraph" w:styleId="BodyText">
    <w:name w:val="Body Text"/>
    <w:basedOn w:val="Normal"/>
    <w:link w:val="BodyTextChar"/>
    <w:uiPriority w:val="99"/>
    <w:unhideWhenUsed/>
    <w:rsid w:val="00B81F20"/>
    <w:pPr>
      <w:spacing w:before="60" w:after="120" w:line="276" w:lineRule="auto"/>
    </w:pPr>
    <w:rPr>
      <w:rFonts w:ascii="Arial" w:hAnsi="Arial" w:cstheme="minorBid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B81F20"/>
    <w:rPr>
      <w:rFonts w:ascii="Arial" w:hAnsi="Arial" w:cstheme="minorBidi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1643"/>
    <w:rPr>
      <w:rFonts w:ascii="Times New Roman" w:hAnsi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1643"/>
    <w:rPr>
      <w:rFonts w:ascii="Arial" w:hAnsi="Arial"/>
      <w:b/>
      <w:bCs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3D0D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8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7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/4.0/" TargetMode="External"/><Relationship Id="rId2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412</Words>
  <Characters>2353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Craig Brian Tilley</dc:creator>
  <cp:lastModifiedBy>Delese Brewster</cp:lastModifiedBy>
  <cp:revision>7</cp:revision>
  <dcterms:created xsi:type="dcterms:W3CDTF">2015-09-04T06:10:00Z</dcterms:created>
  <dcterms:modified xsi:type="dcterms:W3CDTF">2015-09-08T05:28:00Z</dcterms:modified>
</cp:coreProperties>
</file>