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DBA1E8" w14:textId="652021B0" w:rsidR="00C50344" w:rsidRPr="00454E09" w:rsidRDefault="00FC0C02" w:rsidP="00454E09">
      <w:pPr>
        <w:pStyle w:val="Heading1"/>
        <w:pBdr>
          <w:top w:val="single" w:sz="4" w:space="1" w:color="auto"/>
          <w:left w:val="single" w:sz="4" w:space="4" w:color="auto"/>
          <w:bottom w:val="single" w:sz="4" w:space="1" w:color="auto"/>
          <w:right w:val="single" w:sz="4" w:space="4" w:color="auto"/>
        </w:pBdr>
        <w:jc w:val="center"/>
        <w:rPr>
          <w:rFonts w:cs="Arial"/>
          <w:b w:val="0"/>
        </w:rPr>
      </w:pPr>
      <w:r w:rsidRPr="00685D79">
        <w:rPr>
          <w:i/>
        </w:rPr>
        <w:t>The digestive system</w:t>
      </w:r>
      <w:r>
        <w:t xml:space="preserve"> </w:t>
      </w:r>
      <w:r w:rsidR="4BC2DF0A" w:rsidRPr="4BC2DF0A">
        <w:rPr>
          <w:rStyle w:val="Style1Char"/>
          <w:b/>
          <w:bCs/>
          <w:u w:val="none"/>
        </w:rPr>
        <w:t>Teacher background notes</w:t>
      </w:r>
    </w:p>
    <w:p w14:paraId="3B6FC8DE" w14:textId="77777777" w:rsidR="00C50344" w:rsidRPr="00C50344" w:rsidRDefault="00C50344" w:rsidP="00C50344"/>
    <w:p w14:paraId="685163CE" w14:textId="7E8597A7" w:rsidR="00B54FDB" w:rsidRDefault="00734D67" w:rsidP="00B54FDB">
      <w:pPr>
        <w:pStyle w:val="BodyText"/>
        <w:rPr>
          <w:rFonts w:cs="Arial"/>
          <w:b/>
        </w:rPr>
      </w:pPr>
      <w:r w:rsidRPr="00B54FDB">
        <w:rPr>
          <w:b/>
          <w:bCs/>
        </w:rPr>
        <w:t>In this investigation</w:t>
      </w:r>
      <w:r w:rsidR="00B54FDB" w:rsidRPr="00B54FDB">
        <w:rPr>
          <w:b/>
          <w:bCs/>
        </w:rPr>
        <w:t xml:space="preserve">, </w:t>
      </w:r>
      <w:r w:rsidR="00B54FDB" w:rsidRPr="00B54FDB">
        <w:rPr>
          <w:rFonts w:eastAsia="Arial" w:cs="Arial"/>
          <w:b/>
        </w:rPr>
        <w:t xml:space="preserve">the role of the digestive system </w:t>
      </w:r>
      <w:r w:rsidR="00B54FDB" w:rsidRPr="00B54FDB">
        <w:rPr>
          <w:rFonts w:cs="Arial"/>
          <w:b/>
        </w:rPr>
        <w:t xml:space="preserve">is investigated in the context of modelling the human digestive system. </w:t>
      </w:r>
    </w:p>
    <w:p w14:paraId="591048CF" w14:textId="564C79B9" w:rsidR="00734D67" w:rsidRPr="00590A92" w:rsidRDefault="004F645D" w:rsidP="00685D79">
      <w:pPr>
        <w:pStyle w:val="Heading2"/>
        <w:rPr>
          <w:i/>
          <w:color w:val="0000FF"/>
        </w:rPr>
      </w:pPr>
      <w:hyperlink r:id="rId7" w:history="1">
        <w:r w:rsidR="00685D79" w:rsidRPr="00590A92">
          <w:rPr>
            <w:rStyle w:val="Hyperlink"/>
          </w:rPr>
          <w:t>Australian Curriculum: Science links</w:t>
        </w:r>
      </w:hyperlink>
      <w:r w:rsidR="00685D79" w:rsidRPr="00590A92">
        <w:rPr>
          <w:color w:val="0000FF"/>
        </w:rPr>
        <w:t xml:space="preserve"> </w:t>
      </w:r>
    </w:p>
    <w:p w14:paraId="60C61C51" w14:textId="77777777" w:rsidR="0066567A" w:rsidRPr="0060359D" w:rsidRDefault="00734D67" w:rsidP="00B566D3">
      <w:pPr>
        <w:pStyle w:val="Heading2"/>
      </w:pPr>
      <w:r>
        <w:t>Learning intentions</w:t>
      </w:r>
    </w:p>
    <w:p w14:paraId="0936CE03" w14:textId="77777777" w:rsidR="00684274" w:rsidRDefault="00684274" w:rsidP="00685D79">
      <w:pPr>
        <w:pStyle w:val="BodyText"/>
      </w:pPr>
      <w:r>
        <w:t>Students will be able to:</w:t>
      </w:r>
    </w:p>
    <w:p w14:paraId="56F109D5" w14:textId="40EC0E03" w:rsidR="007934DE" w:rsidRDefault="007934DE" w:rsidP="00685D79">
      <w:pPr>
        <w:pStyle w:val="ListBullet"/>
      </w:pPr>
      <w:r>
        <w:t xml:space="preserve">describe the role of </w:t>
      </w:r>
      <w:r w:rsidR="004D6C10">
        <w:t xml:space="preserve">the </w:t>
      </w:r>
      <w:r>
        <w:t xml:space="preserve">digestive </w:t>
      </w:r>
      <w:proofErr w:type="gramStart"/>
      <w:r>
        <w:t>system</w:t>
      </w:r>
      <w:r w:rsidR="004A3EC9">
        <w:t>;</w:t>
      </w:r>
      <w:proofErr w:type="gramEnd"/>
    </w:p>
    <w:p w14:paraId="78131AA0" w14:textId="3AE25EE2" w:rsidR="007934DE" w:rsidRDefault="007934DE" w:rsidP="00685D79">
      <w:pPr>
        <w:pStyle w:val="ListBullet"/>
      </w:pPr>
      <w:r>
        <w:t xml:space="preserve">identify the organs in the human digestive system and describe their </w:t>
      </w:r>
      <w:proofErr w:type="gramStart"/>
      <w:r>
        <w:t>function</w:t>
      </w:r>
      <w:r w:rsidR="004A3EC9">
        <w:t>;</w:t>
      </w:r>
      <w:proofErr w:type="gramEnd"/>
    </w:p>
    <w:p w14:paraId="0FF15BB2" w14:textId="07C76715" w:rsidR="007934DE" w:rsidRPr="009C4F32" w:rsidRDefault="007934DE" w:rsidP="00685D79">
      <w:pPr>
        <w:pStyle w:val="ListBullet"/>
      </w:pPr>
      <w:r w:rsidRPr="009C4F32">
        <w:t>explain the difference between mechanical and chemical digestion and identify where each</w:t>
      </w:r>
      <w:r w:rsidR="005E6754">
        <w:t xml:space="preserve"> occurs in the digestive </w:t>
      </w:r>
      <w:proofErr w:type="gramStart"/>
      <w:r w:rsidR="005E6754">
        <w:t>system;</w:t>
      </w:r>
      <w:proofErr w:type="gramEnd"/>
    </w:p>
    <w:p w14:paraId="395780F9" w14:textId="07CA3666" w:rsidR="007934DE" w:rsidRPr="00B42DC4" w:rsidRDefault="007934DE" w:rsidP="00685D79">
      <w:pPr>
        <w:pStyle w:val="ListBullet"/>
      </w:pPr>
      <w:r>
        <w:t>describe the role of enzymes in the</w:t>
      </w:r>
      <w:r w:rsidRPr="00B42DC4">
        <w:t xml:space="preserve"> breakdown </w:t>
      </w:r>
      <w:r w:rsidR="00457E04">
        <w:t xml:space="preserve">of </w:t>
      </w:r>
      <w:r w:rsidRPr="00B42DC4">
        <w:t>food</w:t>
      </w:r>
      <w:r>
        <w:t xml:space="preserve"> in the digestive </w:t>
      </w:r>
      <w:proofErr w:type="gramStart"/>
      <w:r>
        <w:t>system</w:t>
      </w:r>
      <w:r w:rsidR="005E6754">
        <w:t>;</w:t>
      </w:r>
      <w:proofErr w:type="gramEnd"/>
    </w:p>
    <w:p w14:paraId="6CFBAAF8" w14:textId="73958925" w:rsidR="007934DE" w:rsidRDefault="007934DE" w:rsidP="00685D79">
      <w:pPr>
        <w:pStyle w:val="ListBullet"/>
      </w:pPr>
      <w:r>
        <w:t xml:space="preserve">identify the question for </w:t>
      </w:r>
      <w:proofErr w:type="gramStart"/>
      <w:r>
        <w:t>investigation</w:t>
      </w:r>
      <w:r w:rsidR="005E6754">
        <w:t>;</w:t>
      </w:r>
      <w:proofErr w:type="gramEnd"/>
    </w:p>
    <w:p w14:paraId="0DDAD61F" w14:textId="4ABB4315" w:rsidR="007934DE" w:rsidRDefault="007934DE" w:rsidP="00685D79">
      <w:pPr>
        <w:pStyle w:val="ListBullet"/>
      </w:pPr>
      <w:r>
        <w:t xml:space="preserve">make predictions based on scientific </w:t>
      </w:r>
      <w:proofErr w:type="gramStart"/>
      <w:r>
        <w:t>knowledge</w:t>
      </w:r>
      <w:r w:rsidR="005E6754">
        <w:t>;</w:t>
      </w:r>
      <w:proofErr w:type="gramEnd"/>
    </w:p>
    <w:p w14:paraId="1F5517A4" w14:textId="0D09532D" w:rsidR="007934DE" w:rsidRDefault="007934DE" w:rsidP="00685D79">
      <w:pPr>
        <w:pStyle w:val="ListBullet"/>
      </w:pPr>
      <w:r>
        <w:t xml:space="preserve">identify variables to be changed, measured and controlled in an </w:t>
      </w:r>
      <w:proofErr w:type="gramStart"/>
      <w:r>
        <w:t>investigation</w:t>
      </w:r>
      <w:r w:rsidR="005E6754">
        <w:t>;</w:t>
      </w:r>
      <w:proofErr w:type="gramEnd"/>
    </w:p>
    <w:p w14:paraId="1E78A0C8" w14:textId="39C890F5" w:rsidR="007934DE" w:rsidRDefault="007934DE" w:rsidP="00685D79">
      <w:pPr>
        <w:pStyle w:val="ListBullet"/>
      </w:pPr>
      <w:r>
        <w:t>record and represent observations</w:t>
      </w:r>
      <w:r w:rsidR="000B49C3">
        <w:t xml:space="preserve"> and </w:t>
      </w:r>
      <w:proofErr w:type="gramStart"/>
      <w:r w:rsidR="000B49C3">
        <w:t>data</w:t>
      </w:r>
      <w:r w:rsidR="005E6754">
        <w:t>;</w:t>
      </w:r>
      <w:proofErr w:type="gramEnd"/>
    </w:p>
    <w:p w14:paraId="14BCE6F6" w14:textId="5E6DD5E7" w:rsidR="007934DE" w:rsidRDefault="007934DE" w:rsidP="00685D79">
      <w:pPr>
        <w:pStyle w:val="ListBullet"/>
      </w:pPr>
      <w:r>
        <w:t>identify patterns and trends from observations</w:t>
      </w:r>
      <w:r w:rsidR="000B49C3">
        <w:t xml:space="preserve"> and </w:t>
      </w:r>
      <w:proofErr w:type="gramStart"/>
      <w:r w:rsidR="000B49C3">
        <w:t>data</w:t>
      </w:r>
      <w:r w:rsidR="005E6754">
        <w:t>;</w:t>
      </w:r>
      <w:proofErr w:type="gramEnd"/>
    </w:p>
    <w:p w14:paraId="2DF517BA" w14:textId="36B3E306" w:rsidR="007934DE" w:rsidRDefault="007934DE" w:rsidP="00685D79">
      <w:pPr>
        <w:pStyle w:val="ListBullet"/>
      </w:pPr>
      <w:r>
        <w:t xml:space="preserve">use patterns and trends observed to draw a </w:t>
      </w:r>
      <w:proofErr w:type="gramStart"/>
      <w:r>
        <w:t>conclusion</w:t>
      </w:r>
      <w:r w:rsidR="005E6754">
        <w:t>;</w:t>
      </w:r>
      <w:proofErr w:type="gramEnd"/>
    </w:p>
    <w:p w14:paraId="2E9C026E" w14:textId="0BAC77D2" w:rsidR="007934DE" w:rsidRDefault="007934DE" w:rsidP="00685D79">
      <w:pPr>
        <w:pStyle w:val="ListBullet"/>
      </w:pPr>
      <w:r>
        <w:t>explain how modifications to their investigation could improve the quality of their data</w:t>
      </w:r>
      <w:r w:rsidR="00997579">
        <w:t>.</w:t>
      </w:r>
    </w:p>
    <w:p w14:paraId="3019043D" w14:textId="77777777" w:rsidR="00734D67" w:rsidRPr="002C04FC" w:rsidRDefault="00734D67" w:rsidP="00B566D3">
      <w:pPr>
        <w:pStyle w:val="Heading2"/>
      </w:pPr>
      <w:r w:rsidRPr="002C04FC">
        <w:t>Suggested time for this CLE</w:t>
      </w:r>
    </w:p>
    <w:p w14:paraId="0467D162" w14:textId="00149E14" w:rsidR="00717CBD" w:rsidRPr="00B0446A" w:rsidRDefault="00717CBD" w:rsidP="00717CBD">
      <w:pPr>
        <w:pStyle w:val="BodyText"/>
      </w:pPr>
      <w:r w:rsidRPr="00B0446A">
        <w:t xml:space="preserve">The time need to complete </w:t>
      </w:r>
      <w:r w:rsidR="004D6C10">
        <w:rPr>
          <w:i/>
        </w:rPr>
        <w:t>T</w:t>
      </w:r>
      <w:r w:rsidRPr="004D6C10">
        <w:rPr>
          <w:i/>
        </w:rPr>
        <w:t>he</w:t>
      </w:r>
      <w:r w:rsidR="00685D79">
        <w:t xml:space="preserve"> </w:t>
      </w:r>
      <w:r w:rsidR="00685D79" w:rsidRPr="00685D79">
        <w:rPr>
          <w:i/>
        </w:rPr>
        <w:t>D</w:t>
      </w:r>
      <w:r w:rsidRPr="00685D79">
        <w:rPr>
          <w:i/>
        </w:rPr>
        <w:t xml:space="preserve">igestive system </w:t>
      </w:r>
      <w:r w:rsidR="00685D79" w:rsidRPr="00685D79">
        <w:rPr>
          <w:i/>
        </w:rPr>
        <w:t>CLE</w:t>
      </w:r>
      <w:r w:rsidR="00685D79">
        <w:t xml:space="preserve"> </w:t>
      </w:r>
      <w:r w:rsidRPr="00B0446A">
        <w:t xml:space="preserve">will depend on the depth of the prior knowledge of students, the time to perform the </w:t>
      </w:r>
      <w:r>
        <w:t>four</w:t>
      </w:r>
      <w:r w:rsidRPr="00B0446A">
        <w:t xml:space="preserve"> investigations and follow up with any further extension activities.</w:t>
      </w:r>
      <w:r w:rsidR="00CD6373">
        <w:t xml:space="preserve"> Allow 8–</w:t>
      </w:r>
      <w:r w:rsidRPr="00B0446A">
        <w:t>1</w:t>
      </w:r>
      <w:r>
        <w:t>2</w:t>
      </w:r>
      <w:r w:rsidRPr="00B0446A">
        <w:t xml:space="preserve"> hours</w:t>
      </w:r>
      <w:r w:rsidR="00997579">
        <w:t>.</w:t>
      </w:r>
    </w:p>
    <w:p w14:paraId="6C9B6413" w14:textId="77777777" w:rsidR="002C04FC" w:rsidRDefault="002C04FC" w:rsidP="00B566D3">
      <w:pPr>
        <w:pStyle w:val="Heading2"/>
      </w:pPr>
      <w:r>
        <w:t xml:space="preserve">Prior </w:t>
      </w:r>
      <w:r w:rsidR="004900DC">
        <w:t>conceptual k</w:t>
      </w:r>
      <w:r w:rsidR="002F179D">
        <w:t>nowledge</w:t>
      </w:r>
    </w:p>
    <w:p w14:paraId="0FAB4573" w14:textId="22B124F0" w:rsidR="003462E1" w:rsidRPr="00CD6373" w:rsidRDefault="003462E1" w:rsidP="00CD6373">
      <w:pPr>
        <w:pStyle w:val="BodyText"/>
        <w:rPr>
          <w:lang w:val="en" w:eastAsia="en-AU"/>
        </w:rPr>
      </w:pPr>
      <w:r w:rsidRPr="00CD6373">
        <w:rPr>
          <w:lang w:val="en" w:eastAsia="en-AU"/>
        </w:rPr>
        <w:t>Science / Year 8 / Science Understanding / Chem</w:t>
      </w:r>
      <w:r w:rsidR="00CD6373">
        <w:rPr>
          <w:lang w:val="en" w:eastAsia="en-AU"/>
        </w:rPr>
        <w:t>ical s</w:t>
      </w:r>
      <w:r w:rsidRPr="00CD6373">
        <w:rPr>
          <w:lang w:val="en" w:eastAsia="en-AU"/>
        </w:rPr>
        <w:t>ciences</w:t>
      </w:r>
    </w:p>
    <w:p w14:paraId="3893F790" w14:textId="77777777" w:rsidR="003462E1" w:rsidRPr="00CD6373" w:rsidRDefault="003462E1" w:rsidP="00CD6373">
      <w:pPr>
        <w:pStyle w:val="BodyText"/>
        <w:rPr>
          <w:lang w:val="en" w:eastAsia="en-AU"/>
        </w:rPr>
      </w:pPr>
      <w:r w:rsidRPr="00CD6373">
        <w:rPr>
          <w:lang w:val="en" w:eastAsia="en-AU"/>
        </w:rPr>
        <w:t xml:space="preserve">Content description </w:t>
      </w:r>
    </w:p>
    <w:p w14:paraId="764351EF" w14:textId="5F712771" w:rsidR="003462E1" w:rsidRPr="00CD6373" w:rsidRDefault="003462E1" w:rsidP="00CD6373">
      <w:pPr>
        <w:pStyle w:val="BodyText"/>
        <w:rPr>
          <w:i/>
        </w:rPr>
      </w:pPr>
      <w:r w:rsidRPr="00CD6373">
        <w:rPr>
          <w:i/>
        </w:rPr>
        <w:t>Chemical change involves substances reacting to form new substances</w:t>
      </w:r>
      <w:r w:rsidRPr="00D71459">
        <w:t> </w:t>
      </w:r>
      <w:hyperlink r:id="rId8" w:tooltip="View additional details of ACSSU225" w:history="1">
        <w:r w:rsidRPr="00D71459">
          <w:rPr>
            <w:rStyle w:val="Hyperlink"/>
            <w:i/>
            <w:u w:val="none"/>
          </w:rPr>
          <w:t>(</w:t>
        </w:r>
        <w:r w:rsidRPr="00CD6373">
          <w:rPr>
            <w:rStyle w:val="Hyperlink"/>
            <w:i/>
          </w:rPr>
          <w:t>ACSSU225</w:t>
        </w:r>
        <w:r w:rsidRPr="00D71459">
          <w:rPr>
            <w:rStyle w:val="Hyperlink"/>
            <w:i/>
            <w:u w:val="none"/>
          </w:rPr>
          <w:t>)</w:t>
        </w:r>
      </w:hyperlink>
    </w:p>
    <w:p w14:paraId="4EB377FC" w14:textId="764D013A" w:rsidR="003462E1" w:rsidRPr="00CD6373" w:rsidRDefault="003462E1" w:rsidP="00CD6373">
      <w:pPr>
        <w:pStyle w:val="BodyText"/>
        <w:rPr>
          <w:lang w:val="en" w:eastAsia="en-AU"/>
        </w:rPr>
      </w:pPr>
      <w:r w:rsidRPr="00CD6373">
        <w:rPr>
          <w:lang w:val="en" w:eastAsia="en-AU"/>
        </w:rPr>
        <w:t>Science / Year 8 / Science Understanding / Biolog</w:t>
      </w:r>
      <w:r w:rsidR="00CD6373">
        <w:rPr>
          <w:lang w:val="en" w:eastAsia="en-AU"/>
        </w:rPr>
        <w:t>ical s</w:t>
      </w:r>
      <w:r w:rsidRPr="00CD6373">
        <w:rPr>
          <w:lang w:val="en" w:eastAsia="en-AU"/>
        </w:rPr>
        <w:t>ciences</w:t>
      </w:r>
    </w:p>
    <w:p w14:paraId="560EE3A0" w14:textId="77777777" w:rsidR="003462E1" w:rsidRPr="00CD6373" w:rsidRDefault="003462E1" w:rsidP="00CD6373">
      <w:pPr>
        <w:pStyle w:val="BodyText"/>
        <w:rPr>
          <w:lang w:val="en" w:eastAsia="en-AU"/>
        </w:rPr>
      </w:pPr>
      <w:r w:rsidRPr="00CD6373">
        <w:rPr>
          <w:lang w:val="en" w:eastAsia="en-AU"/>
        </w:rPr>
        <w:t xml:space="preserve">Content description </w:t>
      </w:r>
    </w:p>
    <w:p w14:paraId="21B5B7C5" w14:textId="608E6CC5" w:rsidR="00F2309D" w:rsidRPr="00CD6373" w:rsidRDefault="003462E1" w:rsidP="00CD6373">
      <w:pPr>
        <w:pStyle w:val="BodyText"/>
        <w:rPr>
          <w:i/>
        </w:rPr>
      </w:pPr>
      <w:r w:rsidRPr="00CD6373">
        <w:rPr>
          <w:i/>
        </w:rPr>
        <w:t>Cells are the basic units of living things; they have specialised structures and functions</w:t>
      </w:r>
      <w:r w:rsidR="00D71459" w:rsidRPr="00D71459">
        <w:t xml:space="preserve"> </w:t>
      </w:r>
      <w:hyperlink r:id="rId9" w:tooltip="View additional details of ACSSU149" w:history="1">
        <w:r w:rsidRPr="00D71459">
          <w:rPr>
            <w:rStyle w:val="Hyperlink"/>
            <w:i/>
            <w:u w:val="none"/>
          </w:rPr>
          <w:t>(</w:t>
        </w:r>
        <w:r w:rsidRPr="00CD6373">
          <w:rPr>
            <w:rStyle w:val="Hyperlink"/>
            <w:i/>
          </w:rPr>
          <w:t>ACSSU149</w:t>
        </w:r>
        <w:r w:rsidRPr="00D71459">
          <w:rPr>
            <w:rStyle w:val="Hyperlink"/>
            <w:i/>
            <w:u w:val="none"/>
          </w:rPr>
          <w:t>)</w:t>
        </w:r>
      </w:hyperlink>
    </w:p>
    <w:p w14:paraId="72FA8215" w14:textId="5357CF9D" w:rsidR="00175600" w:rsidRPr="0060359D" w:rsidRDefault="00175600" w:rsidP="00B566D3">
      <w:pPr>
        <w:pStyle w:val="Heading2"/>
      </w:pPr>
      <w:r w:rsidRPr="0060359D">
        <w:t>New concepts to be introduced</w:t>
      </w:r>
    </w:p>
    <w:p w14:paraId="702D4B76" w14:textId="2E192A6F" w:rsidR="00E6119D" w:rsidRDefault="00E6119D" w:rsidP="00CD6373">
      <w:pPr>
        <w:pStyle w:val="BodyText"/>
      </w:pPr>
      <w:r>
        <w:t>In this CLE</w:t>
      </w:r>
      <w:r w:rsidR="005E6754">
        <w:t>,</w:t>
      </w:r>
      <w:r>
        <w:t xml:space="preserve"> students will be introduced to the structures of the human digestive system and their functions.</w:t>
      </w:r>
    </w:p>
    <w:p w14:paraId="3EB3D9AC" w14:textId="14B4DAD1" w:rsidR="00E6119D" w:rsidRDefault="00E6119D" w:rsidP="00CD6373">
      <w:pPr>
        <w:pStyle w:val="BodyText"/>
      </w:pPr>
      <w:r>
        <w:t>The processes that occur in the digestive system are:</w:t>
      </w:r>
    </w:p>
    <w:p w14:paraId="14B28057" w14:textId="167DA238" w:rsidR="00E6119D" w:rsidRDefault="001F367A" w:rsidP="00CD6373">
      <w:pPr>
        <w:pStyle w:val="ListNumber"/>
      </w:pPr>
      <w:r>
        <w:t>ingestion (</w:t>
      </w:r>
      <w:r w:rsidR="00E6119D">
        <w:t>eating</w:t>
      </w:r>
      <w:proofErr w:type="gramStart"/>
      <w:r>
        <w:t>)</w:t>
      </w:r>
      <w:r w:rsidR="005E6754">
        <w:t>;</w:t>
      </w:r>
      <w:proofErr w:type="gramEnd"/>
    </w:p>
    <w:p w14:paraId="1EF24FD1" w14:textId="6CC4F32A" w:rsidR="00E6119D" w:rsidRDefault="001F367A" w:rsidP="00CD6373">
      <w:pPr>
        <w:pStyle w:val="ListNumber"/>
      </w:pPr>
      <w:r>
        <w:t>digestion (</w:t>
      </w:r>
      <w:r w:rsidR="00E6119D">
        <w:t>mechanical and chemical</w:t>
      </w:r>
      <w:proofErr w:type="gramStart"/>
      <w:r>
        <w:t>)</w:t>
      </w:r>
      <w:r w:rsidR="005E6754">
        <w:t>;</w:t>
      </w:r>
      <w:proofErr w:type="gramEnd"/>
    </w:p>
    <w:p w14:paraId="50ECBFF8" w14:textId="5AB194A2" w:rsidR="00E6119D" w:rsidRDefault="00E6119D" w:rsidP="00CD6373">
      <w:pPr>
        <w:pStyle w:val="ListNumber"/>
      </w:pPr>
      <w:proofErr w:type="gramStart"/>
      <w:r>
        <w:t>absorption</w:t>
      </w:r>
      <w:r w:rsidR="005E6754">
        <w:t>;</w:t>
      </w:r>
      <w:proofErr w:type="gramEnd"/>
    </w:p>
    <w:p w14:paraId="258D6C08" w14:textId="699FE6C9" w:rsidR="00E6119D" w:rsidRDefault="00E6119D" w:rsidP="00CD6373">
      <w:pPr>
        <w:pStyle w:val="ListNumber"/>
      </w:pPr>
      <w:r>
        <w:t>egestion (elimination)</w:t>
      </w:r>
      <w:r w:rsidR="005E6754">
        <w:t>.</w:t>
      </w:r>
    </w:p>
    <w:p w14:paraId="3D7627B4" w14:textId="77777777" w:rsidR="00E6119D" w:rsidRDefault="00E6119D" w:rsidP="00E6119D"/>
    <w:p w14:paraId="301D906B" w14:textId="74F85DC8" w:rsidR="00E6119D" w:rsidRDefault="00E6119D" w:rsidP="00CD6373">
      <w:pPr>
        <w:pStyle w:val="BodyText"/>
      </w:pPr>
      <w:r>
        <w:t xml:space="preserve">The role of the digestive system is to ingest food and break it down into small enough particles to enable it to pass into the blood stream. </w:t>
      </w:r>
      <w:r w:rsidR="009B4A62">
        <w:t>The blood then transports t</w:t>
      </w:r>
      <w:r>
        <w:t xml:space="preserve">hese particles (nutrients) to </w:t>
      </w:r>
      <w:r w:rsidR="00D71459">
        <w:t xml:space="preserve">the </w:t>
      </w:r>
      <w:r>
        <w:t>body</w:t>
      </w:r>
      <w:r w:rsidR="005E6754">
        <w:t>'s</w:t>
      </w:r>
      <w:r>
        <w:t xml:space="preserve"> cells.</w:t>
      </w:r>
      <w:r w:rsidR="00D80C3A">
        <w:t xml:space="preserve"> The absorption of nutrients out of the small intestine into the blood occurs on the basis of particle size. Only particles small enough to fit through the walls of the small intestine (</w:t>
      </w:r>
      <w:r w:rsidR="005E6754">
        <w:t xml:space="preserve">a </w:t>
      </w:r>
      <w:r w:rsidR="00D80C3A">
        <w:t>semipermeable membrane) will move into the blood.</w:t>
      </w:r>
    </w:p>
    <w:p w14:paraId="515882A1" w14:textId="7732C0BB" w:rsidR="00D80C3A" w:rsidRDefault="00E6119D" w:rsidP="00CD6373">
      <w:pPr>
        <w:pStyle w:val="BodyText"/>
      </w:pPr>
      <w:r>
        <w:t>There are two types of digestion that</w:t>
      </w:r>
      <w:r w:rsidR="009B4A62">
        <w:t xml:space="preserve"> occur in the digestive system—</w:t>
      </w:r>
      <w:r>
        <w:t xml:space="preserve">mechanical and chemical. </w:t>
      </w:r>
      <w:r w:rsidR="00BE3D4E">
        <w:t>Chemical digestion occurs with the assistance of enzymes. Digestive enzymes speed up the breakdown of food into smaller molecules</w:t>
      </w:r>
      <w:r w:rsidR="009E658B">
        <w:t xml:space="preserve"> and are specific to that particular food type (substrate). Enzymes are </w:t>
      </w:r>
      <w:r w:rsidR="008B221A">
        <w:t xml:space="preserve">catalysts </w:t>
      </w:r>
      <w:r w:rsidR="005E6754">
        <w:t xml:space="preserve">and </w:t>
      </w:r>
      <w:r w:rsidR="008B221A">
        <w:t xml:space="preserve">so are </w:t>
      </w:r>
      <w:r w:rsidR="009E658B">
        <w:t>not use up in the reaction.</w:t>
      </w:r>
    </w:p>
    <w:p w14:paraId="73DC0873" w14:textId="7EA9C22C" w:rsidR="00D751AC" w:rsidRDefault="001401AE" w:rsidP="009D03A8">
      <w:pPr>
        <w:pStyle w:val="BodyText"/>
      </w:pPr>
      <w:r>
        <w:t>Links to information about the digestive system and enzymes can be found at the end of this document.</w:t>
      </w:r>
    </w:p>
    <w:p w14:paraId="073CDAA0" w14:textId="083EE511" w:rsidR="00E6119D" w:rsidRPr="00693CED" w:rsidRDefault="00765A6A" w:rsidP="00693CED">
      <w:pPr>
        <w:pStyle w:val="Heading4"/>
        <w:rPr>
          <w:b w:val="0"/>
        </w:rPr>
      </w:pPr>
      <w:r w:rsidRPr="00693CED">
        <w:t>A summary of the structure and function of the digestive system</w:t>
      </w:r>
      <w:r w:rsidRPr="009D03A8">
        <w:rPr>
          <w:b w:val="0"/>
        </w:rPr>
        <w:t>.</w:t>
      </w:r>
    </w:p>
    <w:tbl>
      <w:tblPr>
        <w:tblStyle w:val="TableGrid"/>
        <w:tblW w:w="0" w:type="auto"/>
        <w:tblInd w:w="108" w:type="dxa"/>
        <w:tblLayout w:type="fixed"/>
        <w:tblLook w:val="04A0" w:firstRow="1" w:lastRow="0" w:firstColumn="1" w:lastColumn="0" w:noHBand="0" w:noVBand="1"/>
      </w:tblPr>
      <w:tblGrid>
        <w:gridCol w:w="1985"/>
        <w:gridCol w:w="3402"/>
        <w:gridCol w:w="3544"/>
      </w:tblGrid>
      <w:tr w:rsidR="00E6119D" w14:paraId="18069B11" w14:textId="77777777" w:rsidTr="001910AB">
        <w:tc>
          <w:tcPr>
            <w:tcW w:w="1985" w:type="dxa"/>
          </w:tcPr>
          <w:p w14:paraId="449BEBF7" w14:textId="77777777" w:rsidR="00E6119D" w:rsidRPr="001910AB" w:rsidRDefault="00E6119D" w:rsidP="009D03A8">
            <w:pPr>
              <w:pStyle w:val="Tablecolumnheading"/>
              <w:rPr>
                <w:sz w:val="22"/>
              </w:rPr>
            </w:pPr>
            <w:r w:rsidRPr="001910AB">
              <w:rPr>
                <w:sz w:val="22"/>
              </w:rPr>
              <w:t>Structure</w:t>
            </w:r>
          </w:p>
        </w:tc>
        <w:tc>
          <w:tcPr>
            <w:tcW w:w="3402" w:type="dxa"/>
          </w:tcPr>
          <w:p w14:paraId="2CB83348" w14:textId="77777777" w:rsidR="00E6119D" w:rsidRPr="001910AB" w:rsidRDefault="00E6119D" w:rsidP="009D03A8">
            <w:pPr>
              <w:pStyle w:val="Tablecolumnheading"/>
              <w:rPr>
                <w:sz w:val="22"/>
              </w:rPr>
            </w:pPr>
            <w:r w:rsidRPr="001910AB">
              <w:rPr>
                <w:sz w:val="22"/>
              </w:rPr>
              <w:t>Function</w:t>
            </w:r>
          </w:p>
        </w:tc>
        <w:tc>
          <w:tcPr>
            <w:tcW w:w="3544" w:type="dxa"/>
          </w:tcPr>
          <w:p w14:paraId="31940EC0" w14:textId="77777777" w:rsidR="00E6119D" w:rsidRPr="001910AB" w:rsidRDefault="00E6119D" w:rsidP="009D03A8">
            <w:pPr>
              <w:pStyle w:val="Tablecolumnheading"/>
              <w:rPr>
                <w:sz w:val="22"/>
              </w:rPr>
            </w:pPr>
            <w:r w:rsidRPr="001910AB">
              <w:rPr>
                <w:sz w:val="22"/>
              </w:rPr>
              <w:t>Enzyme</w:t>
            </w:r>
          </w:p>
        </w:tc>
      </w:tr>
      <w:tr w:rsidR="00E6119D" w14:paraId="70C6BD50" w14:textId="77777777" w:rsidTr="001910AB">
        <w:tc>
          <w:tcPr>
            <w:tcW w:w="1985" w:type="dxa"/>
          </w:tcPr>
          <w:p w14:paraId="5077A14F" w14:textId="77777777" w:rsidR="00E6119D" w:rsidRPr="001910AB" w:rsidRDefault="00E6119D" w:rsidP="00693CED">
            <w:pPr>
              <w:pStyle w:val="Tabletext"/>
              <w:ind w:left="34"/>
              <w:rPr>
                <w:sz w:val="22"/>
                <w:szCs w:val="22"/>
              </w:rPr>
            </w:pPr>
            <w:r w:rsidRPr="001910AB">
              <w:rPr>
                <w:sz w:val="22"/>
                <w:szCs w:val="22"/>
              </w:rPr>
              <w:t>Mouth</w:t>
            </w:r>
          </w:p>
        </w:tc>
        <w:tc>
          <w:tcPr>
            <w:tcW w:w="3402" w:type="dxa"/>
          </w:tcPr>
          <w:p w14:paraId="18742E24" w14:textId="63F06DE2" w:rsidR="00E6119D" w:rsidRPr="001910AB" w:rsidRDefault="00693CED" w:rsidP="001910AB">
            <w:pPr>
              <w:pStyle w:val="Tabletext"/>
              <w:ind w:left="34"/>
              <w:rPr>
                <w:sz w:val="22"/>
                <w:szCs w:val="22"/>
              </w:rPr>
            </w:pPr>
            <w:r>
              <w:rPr>
                <w:sz w:val="22"/>
                <w:szCs w:val="22"/>
              </w:rPr>
              <w:t>M</w:t>
            </w:r>
            <w:r w:rsidR="00E6119D" w:rsidRPr="001910AB">
              <w:rPr>
                <w:sz w:val="22"/>
                <w:szCs w:val="22"/>
              </w:rPr>
              <w:t>echanical (chewing) and chemical digestion</w:t>
            </w:r>
          </w:p>
        </w:tc>
        <w:tc>
          <w:tcPr>
            <w:tcW w:w="3544" w:type="dxa"/>
          </w:tcPr>
          <w:p w14:paraId="3C1AD7C5" w14:textId="24E8F028" w:rsidR="00E6119D" w:rsidRPr="001910AB" w:rsidRDefault="00693CED" w:rsidP="00693CED">
            <w:pPr>
              <w:pStyle w:val="Tabletext"/>
              <w:ind w:left="34"/>
              <w:rPr>
                <w:sz w:val="22"/>
                <w:szCs w:val="22"/>
              </w:rPr>
            </w:pPr>
            <w:r>
              <w:rPr>
                <w:sz w:val="22"/>
                <w:szCs w:val="22"/>
              </w:rPr>
              <w:t>A</w:t>
            </w:r>
            <w:r w:rsidR="00E6119D" w:rsidRPr="001910AB">
              <w:rPr>
                <w:sz w:val="22"/>
                <w:szCs w:val="22"/>
              </w:rPr>
              <w:t xml:space="preserve">mylase </w:t>
            </w:r>
          </w:p>
          <w:p w14:paraId="6CD47F59" w14:textId="77777777" w:rsidR="00E6119D" w:rsidRPr="001910AB" w:rsidRDefault="00E6119D" w:rsidP="00693CED">
            <w:pPr>
              <w:pStyle w:val="Tabletext"/>
              <w:ind w:left="34"/>
              <w:rPr>
                <w:sz w:val="22"/>
                <w:szCs w:val="22"/>
              </w:rPr>
            </w:pPr>
            <w:r w:rsidRPr="001910AB">
              <w:rPr>
                <w:sz w:val="22"/>
                <w:szCs w:val="22"/>
              </w:rPr>
              <w:t xml:space="preserve">carbohydrate </w:t>
            </w:r>
            <w:r w:rsidRPr="001910AB">
              <w:rPr>
                <w:sz w:val="22"/>
                <w:szCs w:val="22"/>
              </w:rPr>
              <w:sym w:font="Wingdings" w:char="F0E0"/>
            </w:r>
            <w:r w:rsidRPr="001910AB">
              <w:rPr>
                <w:sz w:val="22"/>
                <w:szCs w:val="22"/>
              </w:rPr>
              <w:t xml:space="preserve"> simple sugar</w:t>
            </w:r>
          </w:p>
          <w:p w14:paraId="2F2670EB" w14:textId="77777777" w:rsidR="00E6119D" w:rsidRPr="001910AB" w:rsidRDefault="00E6119D" w:rsidP="00693CED">
            <w:pPr>
              <w:pStyle w:val="Tabletext"/>
              <w:ind w:left="34"/>
              <w:rPr>
                <w:sz w:val="22"/>
                <w:szCs w:val="22"/>
              </w:rPr>
            </w:pPr>
            <w:r w:rsidRPr="001910AB">
              <w:rPr>
                <w:sz w:val="22"/>
                <w:szCs w:val="22"/>
              </w:rPr>
              <w:t xml:space="preserve">   (</w:t>
            </w:r>
            <w:proofErr w:type="gramStart"/>
            <w:r w:rsidRPr="001910AB">
              <w:rPr>
                <w:sz w:val="22"/>
                <w:szCs w:val="22"/>
              </w:rPr>
              <w:t xml:space="preserve">starch)   </w:t>
            </w:r>
            <w:proofErr w:type="gramEnd"/>
            <w:r w:rsidRPr="001910AB">
              <w:rPr>
                <w:sz w:val="22"/>
                <w:szCs w:val="22"/>
              </w:rPr>
              <w:t xml:space="preserve">           (glucose)</w:t>
            </w:r>
          </w:p>
        </w:tc>
      </w:tr>
      <w:tr w:rsidR="00E6119D" w14:paraId="7FF5DA86" w14:textId="77777777" w:rsidTr="001910AB">
        <w:tc>
          <w:tcPr>
            <w:tcW w:w="1985" w:type="dxa"/>
          </w:tcPr>
          <w:p w14:paraId="13598D04" w14:textId="77777777" w:rsidR="00E6119D" w:rsidRPr="001910AB" w:rsidRDefault="00E6119D" w:rsidP="00693CED">
            <w:pPr>
              <w:pStyle w:val="Tabletext"/>
              <w:ind w:left="34"/>
              <w:rPr>
                <w:sz w:val="22"/>
                <w:szCs w:val="22"/>
              </w:rPr>
            </w:pPr>
            <w:r w:rsidRPr="001910AB">
              <w:rPr>
                <w:sz w:val="22"/>
                <w:szCs w:val="22"/>
              </w:rPr>
              <w:t>Oesophagus</w:t>
            </w:r>
          </w:p>
        </w:tc>
        <w:tc>
          <w:tcPr>
            <w:tcW w:w="3402" w:type="dxa"/>
          </w:tcPr>
          <w:p w14:paraId="6D839C1B" w14:textId="3AB51418" w:rsidR="00E6119D" w:rsidRPr="001910AB" w:rsidRDefault="00693CED" w:rsidP="001910AB">
            <w:pPr>
              <w:pStyle w:val="Tabletext"/>
              <w:ind w:left="34"/>
              <w:rPr>
                <w:sz w:val="22"/>
                <w:szCs w:val="22"/>
              </w:rPr>
            </w:pPr>
            <w:r>
              <w:rPr>
                <w:sz w:val="22"/>
                <w:szCs w:val="22"/>
              </w:rPr>
              <w:t>T</w:t>
            </w:r>
            <w:r w:rsidR="00E6119D" w:rsidRPr="001910AB">
              <w:rPr>
                <w:sz w:val="22"/>
                <w:szCs w:val="22"/>
              </w:rPr>
              <w:t>ransport food from mouth to stomach</w:t>
            </w:r>
          </w:p>
        </w:tc>
        <w:tc>
          <w:tcPr>
            <w:tcW w:w="3544" w:type="dxa"/>
          </w:tcPr>
          <w:p w14:paraId="6D08A6DA" w14:textId="77777777" w:rsidR="00E6119D" w:rsidRPr="001910AB" w:rsidRDefault="00E6119D" w:rsidP="00693CED">
            <w:pPr>
              <w:pStyle w:val="Tabletext"/>
              <w:ind w:left="34"/>
              <w:rPr>
                <w:sz w:val="22"/>
                <w:szCs w:val="22"/>
              </w:rPr>
            </w:pPr>
          </w:p>
        </w:tc>
      </w:tr>
      <w:tr w:rsidR="00E6119D" w14:paraId="65EDFA5E" w14:textId="77777777" w:rsidTr="001910AB">
        <w:tc>
          <w:tcPr>
            <w:tcW w:w="1985" w:type="dxa"/>
          </w:tcPr>
          <w:p w14:paraId="15CD4516" w14:textId="77777777" w:rsidR="00E6119D" w:rsidRPr="001910AB" w:rsidRDefault="00E6119D" w:rsidP="00693CED">
            <w:pPr>
              <w:pStyle w:val="Tabletext"/>
              <w:ind w:left="34"/>
              <w:rPr>
                <w:sz w:val="22"/>
                <w:szCs w:val="22"/>
              </w:rPr>
            </w:pPr>
            <w:r w:rsidRPr="001910AB">
              <w:rPr>
                <w:sz w:val="22"/>
                <w:szCs w:val="22"/>
              </w:rPr>
              <w:t>Stomach</w:t>
            </w:r>
          </w:p>
        </w:tc>
        <w:tc>
          <w:tcPr>
            <w:tcW w:w="3402" w:type="dxa"/>
          </w:tcPr>
          <w:p w14:paraId="7EE020F3" w14:textId="1496A205" w:rsidR="00E6119D" w:rsidRPr="001910AB" w:rsidRDefault="00693CED" w:rsidP="001910AB">
            <w:pPr>
              <w:pStyle w:val="Tabletext"/>
              <w:ind w:left="34"/>
              <w:rPr>
                <w:sz w:val="22"/>
                <w:szCs w:val="22"/>
              </w:rPr>
            </w:pPr>
            <w:r>
              <w:rPr>
                <w:sz w:val="22"/>
                <w:szCs w:val="22"/>
              </w:rPr>
              <w:t>M</w:t>
            </w:r>
            <w:r w:rsidR="00E6119D" w:rsidRPr="001910AB">
              <w:rPr>
                <w:sz w:val="22"/>
                <w:szCs w:val="22"/>
              </w:rPr>
              <w:t>echanical (churning) and chemical digestion</w:t>
            </w:r>
          </w:p>
        </w:tc>
        <w:tc>
          <w:tcPr>
            <w:tcW w:w="3544" w:type="dxa"/>
          </w:tcPr>
          <w:p w14:paraId="775D00D0" w14:textId="77777777" w:rsidR="00E6119D" w:rsidRPr="001910AB" w:rsidRDefault="00E6119D" w:rsidP="00693CED">
            <w:pPr>
              <w:pStyle w:val="Tabletext"/>
              <w:ind w:left="34"/>
              <w:rPr>
                <w:sz w:val="22"/>
                <w:szCs w:val="22"/>
              </w:rPr>
            </w:pPr>
            <w:r w:rsidRPr="001910AB">
              <w:rPr>
                <w:sz w:val="22"/>
                <w:szCs w:val="22"/>
              </w:rPr>
              <w:t>Protease (pepsin)</w:t>
            </w:r>
          </w:p>
          <w:p w14:paraId="45F51330" w14:textId="77777777" w:rsidR="00E6119D" w:rsidRPr="001910AB" w:rsidRDefault="00E6119D" w:rsidP="00693CED">
            <w:pPr>
              <w:pStyle w:val="Tabletext"/>
              <w:ind w:left="34"/>
              <w:rPr>
                <w:sz w:val="22"/>
                <w:szCs w:val="22"/>
              </w:rPr>
            </w:pPr>
            <w:r w:rsidRPr="001910AB">
              <w:rPr>
                <w:sz w:val="22"/>
                <w:szCs w:val="22"/>
              </w:rPr>
              <w:t xml:space="preserve">protein </w:t>
            </w:r>
            <w:r w:rsidRPr="001910AB">
              <w:rPr>
                <w:sz w:val="22"/>
                <w:szCs w:val="22"/>
              </w:rPr>
              <w:sym w:font="Wingdings" w:char="F0E0"/>
            </w:r>
            <w:r w:rsidRPr="001910AB">
              <w:rPr>
                <w:sz w:val="22"/>
                <w:szCs w:val="22"/>
              </w:rPr>
              <w:t xml:space="preserve"> amino acids</w:t>
            </w:r>
          </w:p>
        </w:tc>
      </w:tr>
      <w:tr w:rsidR="00E6119D" w14:paraId="7EB71FE9" w14:textId="77777777" w:rsidTr="001910AB">
        <w:tc>
          <w:tcPr>
            <w:tcW w:w="1985" w:type="dxa"/>
          </w:tcPr>
          <w:p w14:paraId="75AAD17F" w14:textId="77777777" w:rsidR="00E6119D" w:rsidRPr="001910AB" w:rsidRDefault="00E6119D" w:rsidP="00693CED">
            <w:pPr>
              <w:pStyle w:val="Tabletext"/>
              <w:ind w:left="34"/>
              <w:rPr>
                <w:sz w:val="22"/>
                <w:szCs w:val="22"/>
              </w:rPr>
            </w:pPr>
            <w:r w:rsidRPr="001910AB">
              <w:rPr>
                <w:sz w:val="22"/>
                <w:szCs w:val="22"/>
              </w:rPr>
              <w:t>Small intestine</w:t>
            </w:r>
          </w:p>
        </w:tc>
        <w:tc>
          <w:tcPr>
            <w:tcW w:w="3402" w:type="dxa"/>
          </w:tcPr>
          <w:p w14:paraId="3533DDD0" w14:textId="2F9ADD80" w:rsidR="00E6119D" w:rsidRPr="001910AB" w:rsidRDefault="00693CED" w:rsidP="001910AB">
            <w:pPr>
              <w:pStyle w:val="Tabletext"/>
              <w:ind w:left="34"/>
              <w:rPr>
                <w:sz w:val="22"/>
                <w:szCs w:val="22"/>
              </w:rPr>
            </w:pPr>
            <w:r>
              <w:rPr>
                <w:sz w:val="22"/>
                <w:szCs w:val="22"/>
              </w:rPr>
              <w:t>C</w:t>
            </w:r>
            <w:r w:rsidR="00E6119D" w:rsidRPr="001910AB">
              <w:rPr>
                <w:sz w:val="22"/>
                <w:szCs w:val="22"/>
              </w:rPr>
              <w:t>hemical digestion and absorption of nutrients (simple sugars, amino acids, fatty acid and glycerol)</w:t>
            </w:r>
          </w:p>
        </w:tc>
        <w:tc>
          <w:tcPr>
            <w:tcW w:w="3544" w:type="dxa"/>
          </w:tcPr>
          <w:p w14:paraId="21D144F6" w14:textId="3BCE1319" w:rsidR="00E6119D" w:rsidRPr="001910AB" w:rsidRDefault="00693CED" w:rsidP="00693CED">
            <w:pPr>
              <w:pStyle w:val="Tabletext"/>
              <w:ind w:left="34"/>
              <w:rPr>
                <w:sz w:val="22"/>
                <w:szCs w:val="22"/>
              </w:rPr>
            </w:pPr>
            <w:r>
              <w:rPr>
                <w:sz w:val="22"/>
                <w:szCs w:val="22"/>
              </w:rPr>
              <w:t>A</w:t>
            </w:r>
            <w:r w:rsidR="00E6119D" w:rsidRPr="001910AB">
              <w:rPr>
                <w:sz w:val="22"/>
                <w:szCs w:val="22"/>
              </w:rPr>
              <w:t xml:space="preserve">mylase </w:t>
            </w:r>
          </w:p>
          <w:p w14:paraId="744F6762" w14:textId="77777777" w:rsidR="00E6119D" w:rsidRPr="001910AB" w:rsidRDefault="00E6119D" w:rsidP="00693CED">
            <w:pPr>
              <w:pStyle w:val="Tabletext"/>
              <w:ind w:left="34"/>
              <w:rPr>
                <w:sz w:val="22"/>
                <w:szCs w:val="22"/>
              </w:rPr>
            </w:pPr>
            <w:r w:rsidRPr="001910AB">
              <w:rPr>
                <w:sz w:val="22"/>
                <w:szCs w:val="22"/>
              </w:rPr>
              <w:t xml:space="preserve">carbohydrate </w:t>
            </w:r>
            <w:r w:rsidRPr="001910AB">
              <w:rPr>
                <w:sz w:val="22"/>
                <w:szCs w:val="22"/>
              </w:rPr>
              <w:sym w:font="Wingdings" w:char="F0E0"/>
            </w:r>
            <w:r w:rsidRPr="001910AB">
              <w:rPr>
                <w:sz w:val="22"/>
                <w:szCs w:val="22"/>
              </w:rPr>
              <w:t xml:space="preserve"> simple sugar</w:t>
            </w:r>
          </w:p>
          <w:p w14:paraId="253E0886" w14:textId="77777777" w:rsidR="00E6119D" w:rsidRPr="001910AB" w:rsidRDefault="00E6119D" w:rsidP="00693CED">
            <w:pPr>
              <w:pStyle w:val="Tabletext"/>
              <w:ind w:left="34"/>
              <w:rPr>
                <w:sz w:val="22"/>
                <w:szCs w:val="22"/>
              </w:rPr>
            </w:pPr>
            <w:r w:rsidRPr="001910AB">
              <w:rPr>
                <w:sz w:val="22"/>
                <w:szCs w:val="22"/>
              </w:rPr>
              <w:t xml:space="preserve">   (</w:t>
            </w:r>
            <w:proofErr w:type="gramStart"/>
            <w:r w:rsidRPr="001910AB">
              <w:rPr>
                <w:sz w:val="22"/>
                <w:szCs w:val="22"/>
              </w:rPr>
              <w:t xml:space="preserve">starch)   </w:t>
            </w:r>
            <w:proofErr w:type="gramEnd"/>
            <w:r w:rsidRPr="001910AB">
              <w:rPr>
                <w:sz w:val="22"/>
                <w:szCs w:val="22"/>
              </w:rPr>
              <w:t xml:space="preserve">           (glucose)</w:t>
            </w:r>
          </w:p>
          <w:p w14:paraId="57D9C223" w14:textId="77777777" w:rsidR="00E6119D" w:rsidRPr="001910AB" w:rsidRDefault="00E6119D" w:rsidP="00693CED">
            <w:pPr>
              <w:pStyle w:val="Tabletext"/>
              <w:ind w:left="34"/>
              <w:rPr>
                <w:sz w:val="22"/>
                <w:szCs w:val="22"/>
              </w:rPr>
            </w:pPr>
            <w:r w:rsidRPr="001910AB">
              <w:rPr>
                <w:sz w:val="22"/>
                <w:szCs w:val="22"/>
              </w:rPr>
              <w:t>Protease (pepsin)</w:t>
            </w:r>
          </w:p>
          <w:p w14:paraId="57F9A12A" w14:textId="77777777" w:rsidR="00E6119D" w:rsidRPr="001910AB" w:rsidRDefault="00E6119D" w:rsidP="00693CED">
            <w:pPr>
              <w:pStyle w:val="Tabletext"/>
              <w:ind w:left="34"/>
              <w:rPr>
                <w:sz w:val="22"/>
                <w:szCs w:val="22"/>
              </w:rPr>
            </w:pPr>
            <w:r w:rsidRPr="001910AB">
              <w:rPr>
                <w:sz w:val="22"/>
                <w:szCs w:val="22"/>
              </w:rPr>
              <w:t xml:space="preserve">protein </w:t>
            </w:r>
            <w:r w:rsidRPr="001910AB">
              <w:rPr>
                <w:sz w:val="22"/>
                <w:szCs w:val="22"/>
              </w:rPr>
              <w:sym w:font="Wingdings" w:char="F0E0"/>
            </w:r>
            <w:r w:rsidRPr="001910AB">
              <w:rPr>
                <w:sz w:val="22"/>
                <w:szCs w:val="22"/>
              </w:rPr>
              <w:t xml:space="preserve"> amino acids</w:t>
            </w:r>
          </w:p>
          <w:p w14:paraId="1EA8AA0B" w14:textId="77777777" w:rsidR="00E6119D" w:rsidRPr="001910AB" w:rsidRDefault="00E6119D" w:rsidP="00693CED">
            <w:pPr>
              <w:pStyle w:val="Tabletext"/>
              <w:ind w:left="34"/>
              <w:rPr>
                <w:sz w:val="22"/>
                <w:szCs w:val="22"/>
              </w:rPr>
            </w:pPr>
            <w:r w:rsidRPr="001910AB">
              <w:rPr>
                <w:sz w:val="22"/>
                <w:szCs w:val="22"/>
              </w:rPr>
              <w:t xml:space="preserve">Lipase </w:t>
            </w:r>
          </w:p>
          <w:p w14:paraId="47901D0C" w14:textId="77777777" w:rsidR="00E6119D" w:rsidRPr="001910AB" w:rsidRDefault="00E6119D" w:rsidP="00693CED">
            <w:pPr>
              <w:pStyle w:val="Tabletext"/>
              <w:ind w:left="34"/>
              <w:rPr>
                <w:sz w:val="22"/>
                <w:szCs w:val="22"/>
              </w:rPr>
            </w:pPr>
            <w:r w:rsidRPr="001910AB">
              <w:rPr>
                <w:sz w:val="22"/>
                <w:szCs w:val="22"/>
              </w:rPr>
              <w:t xml:space="preserve">fat </w:t>
            </w:r>
            <w:r w:rsidRPr="001910AB">
              <w:rPr>
                <w:sz w:val="22"/>
                <w:szCs w:val="22"/>
              </w:rPr>
              <w:sym w:font="Wingdings" w:char="F0E0"/>
            </w:r>
            <w:r w:rsidRPr="001910AB">
              <w:rPr>
                <w:sz w:val="22"/>
                <w:szCs w:val="22"/>
              </w:rPr>
              <w:t xml:space="preserve"> fatty acid + glycerol</w:t>
            </w:r>
          </w:p>
        </w:tc>
      </w:tr>
      <w:tr w:rsidR="00E6119D" w14:paraId="242090D8" w14:textId="77777777" w:rsidTr="001910AB">
        <w:tc>
          <w:tcPr>
            <w:tcW w:w="1985" w:type="dxa"/>
          </w:tcPr>
          <w:p w14:paraId="52502395" w14:textId="77777777" w:rsidR="00E6119D" w:rsidRPr="001910AB" w:rsidRDefault="00E6119D" w:rsidP="00693CED">
            <w:pPr>
              <w:pStyle w:val="Tabletext"/>
              <w:ind w:left="34"/>
              <w:rPr>
                <w:sz w:val="22"/>
                <w:szCs w:val="22"/>
              </w:rPr>
            </w:pPr>
            <w:r w:rsidRPr="001910AB">
              <w:rPr>
                <w:sz w:val="22"/>
                <w:szCs w:val="22"/>
              </w:rPr>
              <w:t>Large intestine</w:t>
            </w:r>
          </w:p>
        </w:tc>
        <w:tc>
          <w:tcPr>
            <w:tcW w:w="3402" w:type="dxa"/>
          </w:tcPr>
          <w:p w14:paraId="6771E15F" w14:textId="4E48D850" w:rsidR="00E6119D" w:rsidRPr="001910AB" w:rsidRDefault="00693CED" w:rsidP="001910AB">
            <w:pPr>
              <w:pStyle w:val="Tabletext"/>
              <w:ind w:left="34"/>
              <w:rPr>
                <w:sz w:val="22"/>
                <w:szCs w:val="22"/>
              </w:rPr>
            </w:pPr>
            <w:r>
              <w:rPr>
                <w:sz w:val="22"/>
                <w:szCs w:val="22"/>
              </w:rPr>
              <w:t>A</w:t>
            </w:r>
            <w:r w:rsidR="00E6119D" w:rsidRPr="001910AB">
              <w:rPr>
                <w:sz w:val="22"/>
                <w:szCs w:val="22"/>
              </w:rPr>
              <w:t>bsorption of water</w:t>
            </w:r>
          </w:p>
        </w:tc>
        <w:tc>
          <w:tcPr>
            <w:tcW w:w="3544" w:type="dxa"/>
          </w:tcPr>
          <w:p w14:paraId="16DFD5FA" w14:textId="77777777" w:rsidR="00E6119D" w:rsidRPr="001910AB" w:rsidRDefault="00E6119D" w:rsidP="00693CED">
            <w:pPr>
              <w:pStyle w:val="Tabletext"/>
              <w:ind w:left="34"/>
              <w:rPr>
                <w:sz w:val="22"/>
                <w:szCs w:val="22"/>
              </w:rPr>
            </w:pPr>
          </w:p>
        </w:tc>
      </w:tr>
      <w:tr w:rsidR="00E6119D" w14:paraId="50EFDD0D" w14:textId="77777777" w:rsidTr="001910AB">
        <w:tc>
          <w:tcPr>
            <w:tcW w:w="1985" w:type="dxa"/>
          </w:tcPr>
          <w:p w14:paraId="10616AB7" w14:textId="77777777" w:rsidR="00E6119D" w:rsidRPr="001910AB" w:rsidRDefault="00E6119D" w:rsidP="00693CED">
            <w:pPr>
              <w:pStyle w:val="Tabletext"/>
              <w:ind w:left="34"/>
              <w:rPr>
                <w:sz w:val="22"/>
                <w:szCs w:val="22"/>
              </w:rPr>
            </w:pPr>
            <w:r w:rsidRPr="001910AB">
              <w:rPr>
                <w:sz w:val="22"/>
                <w:szCs w:val="22"/>
              </w:rPr>
              <w:t>Rectum</w:t>
            </w:r>
          </w:p>
        </w:tc>
        <w:tc>
          <w:tcPr>
            <w:tcW w:w="3402" w:type="dxa"/>
          </w:tcPr>
          <w:p w14:paraId="0447A375" w14:textId="5ED1FA52" w:rsidR="00E6119D" w:rsidRPr="001910AB" w:rsidRDefault="00693CED" w:rsidP="005E6754">
            <w:pPr>
              <w:pStyle w:val="Tabletext"/>
              <w:ind w:left="34"/>
              <w:rPr>
                <w:sz w:val="22"/>
                <w:szCs w:val="22"/>
              </w:rPr>
            </w:pPr>
            <w:r>
              <w:rPr>
                <w:sz w:val="22"/>
                <w:szCs w:val="22"/>
              </w:rPr>
              <w:t>Egestion</w:t>
            </w:r>
            <w:r w:rsidR="005E6754">
              <w:rPr>
                <w:sz w:val="22"/>
                <w:szCs w:val="22"/>
              </w:rPr>
              <w:t>—</w:t>
            </w:r>
            <w:r w:rsidR="00E6119D" w:rsidRPr="001910AB">
              <w:rPr>
                <w:sz w:val="22"/>
                <w:szCs w:val="22"/>
              </w:rPr>
              <w:t xml:space="preserve">stores undigested food </w:t>
            </w:r>
          </w:p>
        </w:tc>
        <w:tc>
          <w:tcPr>
            <w:tcW w:w="3544" w:type="dxa"/>
          </w:tcPr>
          <w:p w14:paraId="4B568317" w14:textId="77777777" w:rsidR="00E6119D" w:rsidRPr="001910AB" w:rsidRDefault="00E6119D" w:rsidP="00693CED">
            <w:pPr>
              <w:pStyle w:val="Tabletext"/>
              <w:ind w:left="34"/>
              <w:rPr>
                <w:sz w:val="22"/>
                <w:szCs w:val="22"/>
              </w:rPr>
            </w:pPr>
          </w:p>
        </w:tc>
      </w:tr>
      <w:tr w:rsidR="00E6119D" w14:paraId="4850EC43" w14:textId="77777777" w:rsidTr="001910AB">
        <w:tc>
          <w:tcPr>
            <w:tcW w:w="1985" w:type="dxa"/>
          </w:tcPr>
          <w:p w14:paraId="1D001171" w14:textId="77777777" w:rsidR="00E6119D" w:rsidRPr="001910AB" w:rsidRDefault="00E6119D" w:rsidP="00693CED">
            <w:pPr>
              <w:pStyle w:val="Tabletext"/>
              <w:ind w:left="34"/>
              <w:rPr>
                <w:sz w:val="22"/>
                <w:szCs w:val="22"/>
              </w:rPr>
            </w:pPr>
            <w:r w:rsidRPr="001910AB">
              <w:rPr>
                <w:sz w:val="22"/>
                <w:szCs w:val="22"/>
              </w:rPr>
              <w:t>Anus</w:t>
            </w:r>
          </w:p>
        </w:tc>
        <w:tc>
          <w:tcPr>
            <w:tcW w:w="3402" w:type="dxa"/>
          </w:tcPr>
          <w:p w14:paraId="26A9EE19" w14:textId="7B6CBE25" w:rsidR="00E6119D" w:rsidRPr="001910AB" w:rsidRDefault="00693CED" w:rsidP="001910AB">
            <w:pPr>
              <w:pStyle w:val="Tabletext"/>
              <w:ind w:left="34"/>
              <w:rPr>
                <w:sz w:val="22"/>
                <w:szCs w:val="22"/>
              </w:rPr>
            </w:pPr>
            <w:r>
              <w:rPr>
                <w:sz w:val="22"/>
                <w:szCs w:val="22"/>
              </w:rPr>
              <w:t>P</w:t>
            </w:r>
            <w:r w:rsidR="00E6119D" w:rsidRPr="001910AB">
              <w:rPr>
                <w:sz w:val="22"/>
                <w:szCs w:val="22"/>
              </w:rPr>
              <w:t xml:space="preserve">lace where undigested food passes out of the body </w:t>
            </w:r>
          </w:p>
        </w:tc>
        <w:tc>
          <w:tcPr>
            <w:tcW w:w="3544" w:type="dxa"/>
          </w:tcPr>
          <w:p w14:paraId="60200AF3" w14:textId="77777777" w:rsidR="00E6119D" w:rsidRPr="001910AB" w:rsidRDefault="00E6119D" w:rsidP="00693CED">
            <w:pPr>
              <w:pStyle w:val="Tabletext"/>
              <w:ind w:left="34"/>
              <w:rPr>
                <w:sz w:val="22"/>
                <w:szCs w:val="22"/>
              </w:rPr>
            </w:pPr>
          </w:p>
        </w:tc>
      </w:tr>
    </w:tbl>
    <w:p w14:paraId="0B8629AA" w14:textId="387D11CD" w:rsidR="00224B83" w:rsidRDefault="00224B83" w:rsidP="00E5775E">
      <w:pPr>
        <w:pStyle w:val="BodyText"/>
      </w:pPr>
      <w:r>
        <w:t xml:space="preserve">Absorption of most nutrients out of the small intestine into the blood occurs by diffusion (passive). Some substances that are very important for the body are also transported out of the gut </w:t>
      </w:r>
      <w:r w:rsidR="000B2024">
        <w:t>through</w:t>
      </w:r>
      <w:r>
        <w:t xml:space="preserve"> active process</w:t>
      </w:r>
      <w:r w:rsidR="005E6754">
        <w:t>es</w:t>
      </w:r>
      <w:r>
        <w:t>. Year 8 students don’t need to learn about these processes.</w:t>
      </w:r>
    </w:p>
    <w:p w14:paraId="5511B8E1" w14:textId="21D656AC" w:rsidR="00224B83" w:rsidRDefault="00224B83" w:rsidP="00E5775E">
      <w:pPr>
        <w:pStyle w:val="BodyText"/>
      </w:pPr>
      <w:r>
        <w:t xml:space="preserve">Water absorption occurs in the large intestine by osmosis. </w:t>
      </w:r>
    </w:p>
    <w:p w14:paraId="39AF23D9" w14:textId="2A41F86F" w:rsidR="00224B83" w:rsidRDefault="001401AE" w:rsidP="00E5775E">
      <w:pPr>
        <w:pStyle w:val="BodyText"/>
      </w:pPr>
      <w:r>
        <w:t>Links to information about diffusion and osmosis can be found at the end of this document.</w:t>
      </w:r>
    </w:p>
    <w:p w14:paraId="3FE486D4" w14:textId="77777777" w:rsidR="00E5775E" w:rsidRDefault="00E5775E" w:rsidP="00E5775E">
      <w:pPr>
        <w:pStyle w:val="BodyText"/>
      </w:pPr>
    </w:p>
    <w:p w14:paraId="3D1537F3" w14:textId="77777777" w:rsidR="00E5775E" w:rsidRDefault="00E5775E" w:rsidP="00E5775E">
      <w:pPr>
        <w:pStyle w:val="BodyText"/>
      </w:pPr>
    </w:p>
    <w:p w14:paraId="7210434F" w14:textId="77777777" w:rsidR="00E5775E" w:rsidRDefault="00E5775E" w:rsidP="00E5775E">
      <w:pPr>
        <w:pStyle w:val="BodyText"/>
      </w:pPr>
    </w:p>
    <w:p w14:paraId="0C409F68" w14:textId="77777777" w:rsidR="00175600" w:rsidRPr="0060359D" w:rsidRDefault="00CB3392" w:rsidP="00B566D3">
      <w:pPr>
        <w:pStyle w:val="Heading2"/>
      </w:pPr>
      <w:r w:rsidRPr="0060359D">
        <w:lastRenderedPageBreak/>
        <w:t>Possible misconceptions</w:t>
      </w:r>
    </w:p>
    <w:p w14:paraId="1EEB13C7" w14:textId="77777777" w:rsidR="0094228B" w:rsidRDefault="0094228B" w:rsidP="0094228B"/>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08"/>
        <w:gridCol w:w="4650"/>
      </w:tblGrid>
      <w:tr w:rsidR="00A0296F" w:rsidRPr="00933933" w14:paraId="76DF34D1" w14:textId="77777777" w:rsidTr="00A0296F">
        <w:trPr>
          <w:trHeight w:val="373"/>
        </w:trPr>
        <w:tc>
          <w:tcPr>
            <w:tcW w:w="4908" w:type="dxa"/>
            <w:shd w:val="clear" w:color="auto" w:fill="auto"/>
            <w:tcMar>
              <w:top w:w="150" w:type="dxa"/>
              <w:left w:w="0" w:type="dxa"/>
              <w:bottom w:w="0" w:type="dxa"/>
              <w:right w:w="0" w:type="dxa"/>
            </w:tcMar>
            <w:hideMark/>
          </w:tcPr>
          <w:p w14:paraId="3B627370" w14:textId="77777777" w:rsidR="00A0296F" w:rsidRPr="004A41F6" w:rsidRDefault="00A0296F" w:rsidP="00276D47">
            <w:pPr>
              <w:ind w:left="185"/>
              <w:rPr>
                <w:b/>
                <w:szCs w:val="15"/>
                <w:lang w:eastAsia="en-AU"/>
              </w:rPr>
            </w:pPr>
            <w:r w:rsidRPr="004A41F6">
              <w:rPr>
                <w:b/>
                <w:color w:val="C00000"/>
                <w:lang w:eastAsia="en-AU"/>
              </w:rPr>
              <w:t>STUDENTS MAY THINK…</w:t>
            </w:r>
          </w:p>
        </w:tc>
        <w:tc>
          <w:tcPr>
            <w:tcW w:w="4650" w:type="dxa"/>
            <w:shd w:val="clear" w:color="auto" w:fill="auto"/>
            <w:tcMar>
              <w:top w:w="150" w:type="dxa"/>
              <w:left w:w="0" w:type="dxa"/>
              <w:bottom w:w="0" w:type="dxa"/>
              <w:right w:w="0" w:type="dxa"/>
            </w:tcMar>
            <w:hideMark/>
          </w:tcPr>
          <w:p w14:paraId="4AF367BA" w14:textId="77777777" w:rsidR="00A0296F" w:rsidRPr="004A41F6" w:rsidRDefault="00A0296F" w:rsidP="00276D47">
            <w:pPr>
              <w:ind w:left="137"/>
              <w:rPr>
                <w:b/>
                <w:szCs w:val="15"/>
                <w:lang w:eastAsia="en-AU"/>
              </w:rPr>
            </w:pPr>
            <w:r w:rsidRPr="004A41F6">
              <w:rPr>
                <w:b/>
                <w:color w:val="385623" w:themeColor="accent6" w:themeShade="80"/>
                <w:lang w:eastAsia="en-AU"/>
              </w:rPr>
              <w:t>INSTEAD OF THINKING…</w:t>
            </w:r>
          </w:p>
        </w:tc>
      </w:tr>
      <w:tr w:rsidR="00A0296F" w:rsidRPr="00933933" w14:paraId="3DD17601" w14:textId="77777777" w:rsidTr="00207A3E">
        <w:trPr>
          <w:trHeight w:val="549"/>
        </w:trPr>
        <w:tc>
          <w:tcPr>
            <w:tcW w:w="4908" w:type="dxa"/>
            <w:shd w:val="clear" w:color="auto" w:fill="auto"/>
            <w:tcMar>
              <w:top w:w="90" w:type="dxa"/>
              <w:left w:w="0" w:type="dxa"/>
              <w:bottom w:w="90" w:type="dxa"/>
              <w:right w:w="150" w:type="dxa"/>
            </w:tcMar>
          </w:tcPr>
          <w:p w14:paraId="6BFA257E" w14:textId="2250A283" w:rsidR="00A0296F" w:rsidRPr="00933933" w:rsidRDefault="00F2309D" w:rsidP="00E5775E">
            <w:pPr>
              <w:pStyle w:val="Tabletext"/>
            </w:pPr>
            <w:r>
              <w:t>Acid in the stomach breaks down food.</w:t>
            </w:r>
          </w:p>
        </w:tc>
        <w:tc>
          <w:tcPr>
            <w:tcW w:w="4650" w:type="dxa"/>
            <w:shd w:val="clear" w:color="auto" w:fill="auto"/>
            <w:tcMar>
              <w:top w:w="90" w:type="dxa"/>
              <w:left w:w="0" w:type="dxa"/>
              <w:bottom w:w="90" w:type="dxa"/>
              <w:right w:w="150" w:type="dxa"/>
            </w:tcMar>
          </w:tcPr>
          <w:p w14:paraId="767D3E71" w14:textId="3120C289" w:rsidR="00A0296F" w:rsidRPr="00933933" w:rsidRDefault="00F2309D" w:rsidP="00E5775E">
            <w:pPr>
              <w:pStyle w:val="Tabletext"/>
            </w:pPr>
            <w:r>
              <w:t>The acid in the stomach activates the enzyme pepsin and sterilises food. Chewing food stimulates acid release in the stomach, which</w:t>
            </w:r>
            <w:r w:rsidR="003D1B25">
              <w:t xml:space="preserve"> in turn activates pepsin. </w:t>
            </w:r>
            <w:r>
              <w:t xml:space="preserve">This process </w:t>
            </w:r>
            <w:r w:rsidR="003D1B25">
              <w:t xml:space="preserve">helps prevent auto digestion of the stomach, which is </w:t>
            </w:r>
            <w:r w:rsidR="005E6754">
              <w:t xml:space="preserve">also </w:t>
            </w:r>
            <w:r w:rsidR="003D1B25">
              <w:t>made of protein.</w:t>
            </w:r>
          </w:p>
        </w:tc>
      </w:tr>
      <w:tr w:rsidR="00A0296F" w:rsidRPr="00933933" w14:paraId="6EB3D9C9" w14:textId="77777777" w:rsidTr="00207A3E">
        <w:trPr>
          <w:trHeight w:val="549"/>
        </w:trPr>
        <w:tc>
          <w:tcPr>
            <w:tcW w:w="4908" w:type="dxa"/>
            <w:shd w:val="clear" w:color="auto" w:fill="auto"/>
            <w:tcMar>
              <w:top w:w="90" w:type="dxa"/>
              <w:left w:w="0" w:type="dxa"/>
              <w:bottom w:w="90" w:type="dxa"/>
              <w:right w:w="150" w:type="dxa"/>
            </w:tcMar>
          </w:tcPr>
          <w:p w14:paraId="27A8CF12" w14:textId="324893B9" w:rsidR="00A0296F" w:rsidRPr="00933933" w:rsidRDefault="00E73D05" w:rsidP="00E5775E">
            <w:pPr>
              <w:pStyle w:val="Tabletext"/>
            </w:pPr>
            <w:r>
              <w:t>Enzymes breakdown food.</w:t>
            </w:r>
          </w:p>
        </w:tc>
        <w:tc>
          <w:tcPr>
            <w:tcW w:w="4650" w:type="dxa"/>
            <w:shd w:val="clear" w:color="auto" w:fill="auto"/>
            <w:tcMar>
              <w:top w:w="90" w:type="dxa"/>
              <w:left w:w="0" w:type="dxa"/>
              <w:bottom w:w="90" w:type="dxa"/>
              <w:right w:w="150" w:type="dxa"/>
            </w:tcMar>
          </w:tcPr>
          <w:p w14:paraId="121C9CB0" w14:textId="50D3CC2C" w:rsidR="00A0296F" w:rsidRPr="00933933" w:rsidRDefault="00E73D05" w:rsidP="00E5775E">
            <w:pPr>
              <w:pStyle w:val="Tabletext"/>
            </w:pPr>
            <w:r>
              <w:t>Enzymes a</w:t>
            </w:r>
            <w:r w:rsidR="00D751AC">
              <w:t>re</w:t>
            </w:r>
            <w:r>
              <w:t xml:space="preserve"> organic catalysts that speed up reactions in the body. They are not used up in the reaction. The reactions would take place eventually</w:t>
            </w:r>
            <w:r w:rsidR="005E6754">
              <w:t xml:space="preserve"> anyway</w:t>
            </w:r>
            <w:r>
              <w:t>.</w:t>
            </w:r>
          </w:p>
        </w:tc>
      </w:tr>
    </w:tbl>
    <w:p w14:paraId="27654430" w14:textId="77777777" w:rsidR="00305582" w:rsidRDefault="00305582" w:rsidP="00CC2DFF"/>
    <w:p w14:paraId="05E6154F" w14:textId="2FF86B75" w:rsidR="00D844B7" w:rsidRDefault="002A3D6F" w:rsidP="00E5775E">
      <w:pPr>
        <w:pStyle w:val="Heading2"/>
      </w:pPr>
      <w:r w:rsidRPr="0060359D">
        <w:t>Links to further information</w:t>
      </w:r>
    </w:p>
    <w:p w14:paraId="7988543A" w14:textId="77777777" w:rsidR="004F645D" w:rsidRDefault="004F645D" w:rsidP="004F645D">
      <w:pPr>
        <w:pStyle w:val="BodyText"/>
      </w:pPr>
      <w:r w:rsidRPr="00E150CF">
        <w:t>‘</w:t>
      </w:r>
      <w:r>
        <w:t>What is the digestive system?’</w:t>
      </w:r>
      <w:r w:rsidRPr="00E150CF">
        <w:t xml:space="preserve">, BBC </w:t>
      </w:r>
      <w:r>
        <w:t>KS2</w:t>
      </w:r>
      <w:r w:rsidRPr="00E150CF">
        <w:t xml:space="preserve"> </w:t>
      </w:r>
      <w:r w:rsidRPr="001E4F20">
        <w:rPr>
          <w:i/>
        </w:rPr>
        <w:t>Bitesize</w:t>
      </w:r>
      <w:r w:rsidRPr="00E150CF">
        <w:t xml:space="preserve"> website, </w:t>
      </w:r>
      <w:hyperlink r:id="rId10" w:history="1">
        <w:r w:rsidRPr="00D5033F">
          <w:rPr>
            <w:rStyle w:val="Hyperlink"/>
          </w:rPr>
          <w:t>https://www.bbc.co.uk/bitesize/topics/zcyycdm/articles/z8bntrd</w:t>
        </w:r>
      </w:hyperlink>
      <w:r>
        <w:t xml:space="preserve"> </w:t>
      </w:r>
      <w:r w:rsidRPr="00E150CF">
        <w:t>Information about digestion and the digestive system aimed at lower secondary students</w:t>
      </w:r>
      <w:r>
        <w:t>.</w:t>
      </w:r>
    </w:p>
    <w:p w14:paraId="7E1430D9" w14:textId="77777777" w:rsidR="004F645D" w:rsidRDefault="004F645D" w:rsidP="004F645D">
      <w:pPr>
        <w:pStyle w:val="BodyText"/>
      </w:pPr>
      <w:r w:rsidRPr="00E150CF">
        <w:t>‘</w:t>
      </w:r>
      <w:r>
        <w:t>The effects of diet, exercise and drugs on the body’</w:t>
      </w:r>
      <w:r w:rsidRPr="00E150CF">
        <w:t xml:space="preserve">, BBC KS3 </w:t>
      </w:r>
      <w:r w:rsidRPr="001E4F20">
        <w:rPr>
          <w:i/>
        </w:rPr>
        <w:t>Bitesize</w:t>
      </w:r>
      <w:r w:rsidRPr="00E150CF">
        <w:t xml:space="preserve"> website</w:t>
      </w:r>
      <w:r>
        <w:t xml:space="preserve"> </w:t>
      </w:r>
      <w:hyperlink r:id="rId11" w:history="1">
        <w:r w:rsidRPr="00D5033F">
          <w:rPr>
            <w:rStyle w:val="Hyperlink"/>
          </w:rPr>
          <w:t>https://www.bbc.co.uk/bitesize/topics/zcyycdm/articles/zk784xs</w:t>
        </w:r>
      </w:hyperlink>
      <w:r>
        <w:t xml:space="preserve"> </w:t>
      </w:r>
      <w:r w:rsidRPr="00E150CF">
        <w:t>Information about digestion and the digestive system aimed at lower secondary students</w:t>
      </w:r>
      <w:r>
        <w:t>.</w:t>
      </w:r>
    </w:p>
    <w:p w14:paraId="67A2F7BB" w14:textId="77777777" w:rsidR="004F645D" w:rsidRPr="00E150CF" w:rsidRDefault="004F645D" w:rsidP="004F645D">
      <w:pPr>
        <w:pStyle w:val="BodyText"/>
      </w:pPr>
      <w:r w:rsidRPr="00E150CF">
        <w:t>‘</w:t>
      </w:r>
      <w:r>
        <w:t>Structure of the digestive system’</w:t>
      </w:r>
      <w:r w:rsidRPr="00E150CF">
        <w:t xml:space="preserve">, BBC </w:t>
      </w:r>
      <w:r>
        <w:t>KS3</w:t>
      </w:r>
      <w:r w:rsidRPr="00E150CF">
        <w:t xml:space="preserve"> </w:t>
      </w:r>
      <w:r w:rsidRPr="001E4F20">
        <w:rPr>
          <w:i/>
        </w:rPr>
        <w:t>Bitesize</w:t>
      </w:r>
      <w:r w:rsidRPr="00E150CF">
        <w:t xml:space="preserve"> website, </w:t>
      </w:r>
      <w:hyperlink r:id="rId12" w:history="1">
        <w:r w:rsidRPr="00D5033F">
          <w:rPr>
            <w:rStyle w:val="Hyperlink"/>
          </w:rPr>
          <w:t>https://www.bbc.co.uk/bitesize/topics/zf339j6/articles/zv8m7yc</w:t>
        </w:r>
      </w:hyperlink>
      <w:r>
        <w:t xml:space="preserve"> </w:t>
      </w:r>
      <w:r w:rsidRPr="00E150CF">
        <w:t>This information is aimed at senior secondary students.</w:t>
      </w:r>
    </w:p>
    <w:p w14:paraId="7206A75C" w14:textId="77777777" w:rsidR="004F645D" w:rsidRPr="00E150CF" w:rsidRDefault="004F645D" w:rsidP="004F645D">
      <w:pPr>
        <w:pStyle w:val="BodyText"/>
      </w:pPr>
      <w:r w:rsidRPr="00E150CF">
        <w:t>‘</w:t>
      </w:r>
      <w:r>
        <w:t>Digestive enzymes and absorption’</w:t>
      </w:r>
      <w:r w:rsidRPr="00E150CF">
        <w:t xml:space="preserve">, BBC </w:t>
      </w:r>
      <w:r>
        <w:t xml:space="preserve">KS3 </w:t>
      </w:r>
      <w:r w:rsidRPr="001E4F20">
        <w:rPr>
          <w:i/>
        </w:rPr>
        <w:t>Bitesize</w:t>
      </w:r>
      <w:r w:rsidRPr="00E150CF">
        <w:t xml:space="preserve"> website, </w:t>
      </w:r>
      <w:hyperlink r:id="rId13" w:history="1">
        <w:r w:rsidRPr="00D5033F">
          <w:rPr>
            <w:rStyle w:val="Hyperlink"/>
          </w:rPr>
          <w:t>https://www.bbc.co.uk/bitesize/topics/zf339j6/articles/zs9dkty</w:t>
        </w:r>
      </w:hyperlink>
      <w:r>
        <w:t xml:space="preserve"> </w:t>
      </w:r>
      <w:r w:rsidRPr="00E150CF">
        <w:t>This information is aimed at senior secondary students.</w:t>
      </w:r>
    </w:p>
    <w:p w14:paraId="00F9BA95" w14:textId="044F59E1" w:rsidR="00224B83" w:rsidRDefault="004F645D" w:rsidP="004F645D">
      <w:pPr>
        <w:pStyle w:val="BodyText"/>
      </w:pPr>
      <w:r>
        <w:t xml:space="preserve">‘The role of diffusion in and within cells’, BBC KS3 </w:t>
      </w:r>
      <w:r w:rsidRPr="001E4F20">
        <w:rPr>
          <w:i/>
        </w:rPr>
        <w:t>Bitesize</w:t>
      </w:r>
      <w:r>
        <w:t xml:space="preserve"> website, </w:t>
      </w:r>
      <w:hyperlink r:id="rId14" w:history="1">
        <w:r w:rsidRPr="00D5033F">
          <w:rPr>
            <w:rStyle w:val="Hyperlink"/>
          </w:rPr>
          <w:t>https://www.bbc.co.uk/bitesize/topics/znyycdm/articles/z8cqqfr</w:t>
        </w:r>
      </w:hyperlink>
    </w:p>
    <w:p w14:paraId="07778BE6" w14:textId="77777777" w:rsidR="00224B83" w:rsidRDefault="00224B83" w:rsidP="009E658B"/>
    <w:sectPr w:rsidR="00224B83" w:rsidSect="00685D79">
      <w:headerReference w:type="default" r:id="rId15"/>
      <w:footerReference w:type="default" r:id="rId16"/>
      <w:pgSz w:w="11906" w:h="16838" w:code="9"/>
      <w:pgMar w:top="1276" w:right="851"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906D7D" w14:textId="77777777" w:rsidR="005E6754" w:rsidRDefault="005E6754" w:rsidP="00CC2DFF">
      <w:r>
        <w:separator/>
      </w:r>
    </w:p>
  </w:endnote>
  <w:endnote w:type="continuationSeparator" w:id="0">
    <w:p w14:paraId="472F4983" w14:textId="77777777" w:rsidR="005E6754" w:rsidRDefault="005E6754" w:rsidP="00CC2D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FB4C8" w14:textId="77777777" w:rsidR="005E6754" w:rsidRPr="00122351" w:rsidRDefault="005E6754" w:rsidP="00122351">
    <w:pPr>
      <w:pStyle w:val="Footertext"/>
      <w:spacing w:after="0"/>
      <w:ind w:right="357"/>
      <w:rPr>
        <w:color w:val="auto"/>
      </w:rPr>
    </w:pPr>
    <w:r>
      <w:rPr>
        <w:rFonts w:ascii="Helvetica Neue" w:hAnsi="Helvetica Neue"/>
        <w:noProof/>
        <w:color w:val="4374B7"/>
        <w:sz w:val="26"/>
        <w:szCs w:val="26"/>
        <w:bdr w:val="none" w:sz="0" w:space="0" w:color="auto" w:frame="1"/>
        <w:shd w:val="clear" w:color="auto" w:fill="F5F5F5"/>
        <w:lang w:val="en-US"/>
      </w:rPr>
      <w:drawing>
        <wp:inline distT="0" distB="0" distL="0" distR="0" wp14:anchorId="41FD9E42" wp14:editId="39AD1355">
          <wp:extent cx="694481" cy="244647"/>
          <wp:effectExtent l="0" t="0" r="0" b="9525"/>
          <wp:docPr id="8" name="Picture 1" descr="reative Commons License">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tive Commons License">
                    <a:hlinkClick r:id="rId1"/>
                  </pic:cNvPr>
                  <pic:cNvPicPr>
                    <a:picLocks noChangeAspect="1" noChangeArrowheads="1"/>
                  </pic:cNvPicPr>
                </pic:nvPicPr>
                <pic:blipFill>
                  <a:blip r:embed="rId2" cstate="print"/>
                  <a:srcRect/>
                  <a:stretch>
                    <a:fillRect/>
                  </a:stretch>
                </pic:blipFill>
                <pic:spPr bwMode="auto">
                  <a:xfrm>
                    <a:off x="0" y="0"/>
                    <a:ext cx="694998" cy="244829"/>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CCAE7F" w14:textId="77777777" w:rsidR="005E6754" w:rsidRDefault="005E6754" w:rsidP="00CC2DFF">
      <w:r>
        <w:separator/>
      </w:r>
    </w:p>
  </w:footnote>
  <w:footnote w:type="continuationSeparator" w:id="0">
    <w:p w14:paraId="15B1C48C" w14:textId="77777777" w:rsidR="005E6754" w:rsidRDefault="005E6754" w:rsidP="00CC2D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ADCD0" w14:textId="782BBC84" w:rsidR="005E6754" w:rsidRDefault="005E6754" w:rsidP="003163CA">
    <w:pPr>
      <w:pStyle w:val="Header"/>
      <w:jc w:val="right"/>
      <w:rPr>
        <w:rFonts w:ascii="Times New Roman" w:hAnsi="Times New Roman" w:cs="Arial"/>
        <w:sz w:val="16"/>
        <w:szCs w:val="16"/>
      </w:rPr>
    </w:pPr>
    <w:r w:rsidRPr="00CE6070">
      <w:rPr>
        <w:rFonts w:cs="Arial"/>
        <w:noProof/>
        <w:sz w:val="16"/>
        <w:szCs w:val="16"/>
        <w:lang w:val="en-US"/>
      </w:rPr>
      <w:drawing>
        <wp:anchor distT="0" distB="0" distL="114300" distR="114300" simplePos="0" relativeHeight="251659264" behindDoc="0" locked="0" layoutInCell="1" allowOverlap="1" wp14:anchorId="0B558961" wp14:editId="6B83FFEA">
          <wp:simplePos x="0" y="0"/>
          <wp:positionH relativeFrom="column">
            <wp:posOffset>-270510</wp:posOffset>
          </wp:positionH>
          <wp:positionV relativeFrom="paragraph">
            <wp:posOffset>-171450</wp:posOffset>
          </wp:positionV>
          <wp:extent cx="655320" cy="533400"/>
          <wp:effectExtent l="0" t="0" r="0" b="0"/>
          <wp:wrapThrough wrapText="bothSides">
            <wp:wrapPolygon edited="0">
              <wp:start x="14442" y="1543"/>
              <wp:lineTo x="628" y="11571"/>
              <wp:lineTo x="628" y="19286"/>
              <wp:lineTo x="17581" y="19286"/>
              <wp:lineTo x="20093" y="9257"/>
              <wp:lineTo x="20093" y="3857"/>
              <wp:lineTo x="18209" y="1543"/>
              <wp:lineTo x="14442" y="1543"/>
            </wp:wrapPolygon>
          </wp:wrapThrough>
          <wp:docPr id="1" name="Picture 18" descr="ASSIST_logo_1.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SSIST_logo_1.ai"/>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55320" cy="533400"/>
                  </a:xfrm>
                  <a:prstGeom prst="rect">
                    <a:avLst/>
                  </a:prstGeom>
                </pic:spPr>
              </pic:pic>
            </a:graphicData>
          </a:graphic>
        </wp:anchor>
      </w:drawing>
    </w:r>
    <w:r w:rsidRPr="00CE6070">
      <w:rPr>
        <w:rFonts w:cs="Arial"/>
        <w:sz w:val="16"/>
        <w:szCs w:val="16"/>
      </w:rPr>
      <w:ptab w:relativeTo="margin" w:alignment="center" w:leader="none"/>
    </w:r>
    <w:r w:rsidRPr="00CE6070">
      <w:rPr>
        <w:rFonts w:cs="Arial"/>
        <w:sz w:val="16"/>
        <w:szCs w:val="16"/>
      </w:rPr>
      <w:ptab w:relativeTo="margin" w:alignment="right" w:leader="none"/>
    </w:r>
    <w:r>
      <w:rPr>
        <w:rFonts w:cs="Arial"/>
        <w:sz w:val="16"/>
        <w:szCs w:val="16"/>
      </w:rPr>
      <w:t>Year 8 Biological Sciences</w:t>
    </w:r>
  </w:p>
  <w:p w14:paraId="2695FAFF" w14:textId="5DC47B34" w:rsidR="005E6754" w:rsidRDefault="005E6754" w:rsidP="003163CA">
    <w:pPr>
      <w:pStyle w:val="Header"/>
      <w:jc w:val="right"/>
      <w:rPr>
        <w:rFonts w:cs="Arial"/>
        <w:sz w:val="16"/>
        <w:szCs w:val="16"/>
      </w:rPr>
    </w:pPr>
    <w:r>
      <w:rPr>
        <w:rFonts w:cs="Arial"/>
        <w:sz w:val="16"/>
        <w:szCs w:val="16"/>
      </w:rPr>
      <w:tab/>
    </w:r>
    <w:r>
      <w:rPr>
        <w:rFonts w:cs="Arial"/>
        <w:sz w:val="16"/>
        <w:szCs w:val="16"/>
      </w:rPr>
      <w:tab/>
      <w:t>The digestive system</w:t>
    </w:r>
  </w:p>
  <w:p w14:paraId="762E667D" w14:textId="284BDDD3" w:rsidR="005E6754" w:rsidRPr="00204323" w:rsidRDefault="005E6754" w:rsidP="003163CA">
    <w:pPr>
      <w:pStyle w:val="Header"/>
      <w:tabs>
        <w:tab w:val="clear" w:pos="9026"/>
      </w:tabs>
      <w:jc w:val="right"/>
      <w:rPr>
        <w:rFonts w:cs="Arial"/>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D3CFBD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12ECFD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172709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9FE37D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BD70FE1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22CC3C9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9D5A10A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BCA607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8370C60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3AEF138"/>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E272F2C4"/>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C5D6C3C"/>
    <w:multiLevelType w:val="hybridMultilevel"/>
    <w:tmpl w:val="19F403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0F166F57"/>
    <w:multiLevelType w:val="hybridMultilevel"/>
    <w:tmpl w:val="ECB6C0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15F283E"/>
    <w:multiLevelType w:val="hybridMultilevel"/>
    <w:tmpl w:val="3FD89C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87D2B0F"/>
    <w:multiLevelType w:val="hybridMultilevel"/>
    <w:tmpl w:val="40BAAA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2F56CF"/>
    <w:multiLevelType w:val="hybridMultilevel"/>
    <w:tmpl w:val="2DC067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97B0EB5"/>
    <w:multiLevelType w:val="hybridMultilevel"/>
    <w:tmpl w:val="8DE06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5794CBA"/>
    <w:multiLevelType w:val="hybridMultilevel"/>
    <w:tmpl w:val="7FEE6B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9207590"/>
    <w:multiLevelType w:val="hybridMultilevel"/>
    <w:tmpl w:val="D7848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F4A6DAE"/>
    <w:multiLevelType w:val="hybridMultilevel"/>
    <w:tmpl w:val="F5EAB1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00275C5"/>
    <w:multiLevelType w:val="hybridMultilevel"/>
    <w:tmpl w:val="95882C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454421C"/>
    <w:multiLevelType w:val="hybridMultilevel"/>
    <w:tmpl w:val="D458B4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68B2947"/>
    <w:multiLevelType w:val="hybridMultilevel"/>
    <w:tmpl w:val="9FB45B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34735A3"/>
    <w:multiLevelType w:val="hybridMultilevel"/>
    <w:tmpl w:val="BFE06A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5451954"/>
    <w:multiLevelType w:val="hybridMultilevel"/>
    <w:tmpl w:val="9D346EE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7A2073E3"/>
    <w:multiLevelType w:val="hybridMultilevel"/>
    <w:tmpl w:val="1798A8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39815347">
    <w:abstractNumId w:val="24"/>
  </w:num>
  <w:num w:numId="2" w16cid:durableId="385564602">
    <w:abstractNumId w:val="20"/>
  </w:num>
  <w:num w:numId="3" w16cid:durableId="222059689">
    <w:abstractNumId w:val="23"/>
  </w:num>
  <w:num w:numId="4" w16cid:durableId="3242000">
    <w:abstractNumId w:val="18"/>
  </w:num>
  <w:num w:numId="5" w16cid:durableId="932468241">
    <w:abstractNumId w:val="15"/>
  </w:num>
  <w:num w:numId="6" w16cid:durableId="2145924716">
    <w:abstractNumId w:val="19"/>
  </w:num>
  <w:num w:numId="7" w16cid:durableId="537010855">
    <w:abstractNumId w:val="16"/>
  </w:num>
  <w:num w:numId="8" w16cid:durableId="1451048932">
    <w:abstractNumId w:val="13"/>
  </w:num>
  <w:num w:numId="9" w16cid:durableId="856386528">
    <w:abstractNumId w:val="22"/>
  </w:num>
  <w:num w:numId="10" w16cid:durableId="169299943">
    <w:abstractNumId w:val="11"/>
  </w:num>
  <w:num w:numId="11" w16cid:durableId="1067611134">
    <w:abstractNumId w:val="10"/>
  </w:num>
  <w:num w:numId="12" w16cid:durableId="1141339174">
    <w:abstractNumId w:val="8"/>
  </w:num>
  <w:num w:numId="13" w16cid:durableId="2139182070">
    <w:abstractNumId w:val="7"/>
  </w:num>
  <w:num w:numId="14" w16cid:durableId="2092771853">
    <w:abstractNumId w:val="6"/>
  </w:num>
  <w:num w:numId="15" w16cid:durableId="1563786784">
    <w:abstractNumId w:val="5"/>
  </w:num>
  <w:num w:numId="16" w16cid:durableId="1879389957">
    <w:abstractNumId w:val="9"/>
  </w:num>
  <w:num w:numId="17" w16cid:durableId="2089033895">
    <w:abstractNumId w:val="4"/>
  </w:num>
  <w:num w:numId="18" w16cid:durableId="999506946">
    <w:abstractNumId w:val="3"/>
  </w:num>
  <w:num w:numId="19" w16cid:durableId="152066090">
    <w:abstractNumId w:val="2"/>
  </w:num>
  <w:num w:numId="20" w16cid:durableId="1293287446">
    <w:abstractNumId w:val="1"/>
  </w:num>
  <w:num w:numId="21" w16cid:durableId="1459448189">
    <w:abstractNumId w:val="0"/>
  </w:num>
  <w:num w:numId="22" w16cid:durableId="1263149487">
    <w:abstractNumId w:val="25"/>
  </w:num>
  <w:num w:numId="23" w16cid:durableId="522137978">
    <w:abstractNumId w:val="21"/>
  </w:num>
  <w:num w:numId="24" w16cid:durableId="1163855355">
    <w:abstractNumId w:val="17"/>
  </w:num>
  <w:num w:numId="25" w16cid:durableId="2107456953">
    <w:abstractNumId w:val="12"/>
  </w:num>
  <w:num w:numId="26" w16cid:durableId="134244007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B0590"/>
    <w:rsid w:val="00007056"/>
    <w:rsid w:val="000241D3"/>
    <w:rsid w:val="00036CED"/>
    <w:rsid w:val="00042E8C"/>
    <w:rsid w:val="00045DA4"/>
    <w:rsid w:val="00052117"/>
    <w:rsid w:val="00061BAB"/>
    <w:rsid w:val="00072551"/>
    <w:rsid w:val="000B2024"/>
    <w:rsid w:val="000B49C3"/>
    <w:rsid w:val="000E7A56"/>
    <w:rsid w:val="00122351"/>
    <w:rsid w:val="001401AE"/>
    <w:rsid w:val="00171B46"/>
    <w:rsid w:val="00175600"/>
    <w:rsid w:val="00177FD4"/>
    <w:rsid w:val="00187377"/>
    <w:rsid w:val="001910AB"/>
    <w:rsid w:val="001A71D7"/>
    <w:rsid w:val="001E0995"/>
    <w:rsid w:val="001E6B3A"/>
    <w:rsid w:val="001F367A"/>
    <w:rsid w:val="001F5C94"/>
    <w:rsid w:val="001F6C4D"/>
    <w:rsid w:val="00204323"/>
    <w:rsid w:val="00207A3E"/>
    <w:rsid w:val="00216C18"/>
    <w:rsid w:val="00224B83"/>
    <w:rsid w:val="00276D47"/>
    <w:rsid w:val="002A3D6F"/>
    <w:rsid w:val="002C04FC"/>
    <w:rsid w:val="002E4D6D"/>
    <w:rsid w:val="002F179D"/>
    <w:rsid w:val="00305582"/>
    <w:rsid w:val="003163CA"/>
    <w:rsid w:val="00316462"/>
    <w:rsid w:val="00323C2C"/>
    <w:rsid w:val="00326AD9"/>
    <w:rsid w:val="00326B1F"/>
    <w:rsid w:val="00327E59"/>
    <w:rsid w:val="00345C42"/>
    <w:rsid w:val="003462E1"/>
    <w:rsid w:val="00364F01"/>
    <w:rsid w:val="0037067A"/>
    <w:rsid w:val="00381B5C"/>
    <w:rsid w:val="00387D1E"/>
    <w:rsid w:val="00395BAD"/>
    <w:rsid w:val="003D1B25"/>
    <w:rsid w:val="003E0F48"/>
    <w:rsid w:val="003E5B7B"/>
    <w:rsid w:val="00403681"/>
    <w:rsid w:val="004479D2"/>
    <w:rsid w:val="00451C17"/>
    <w:rsid w:val="00454E09"/>
    <w:rsid w:val="00457E04"/>
    <w:rsid w:val="004900DC"/>
    <w:rsid w:val="004A1FC7"/>
    <w:rsid w:val="004A3EC9"/>
    <w:rsid w:val="004B0590"/>
    <w:rsid w:val="004B062C"/>
    <w:rsid w:val="004D1CD2"/>
    <w:rsid w:val="004D6C10"/>
    <w:rsid w:val="004F2549"/>
    <w:rsid w:val="004F5382"/>
    <w:rsid w:val="004F645D"/>
    <w:rsid w:val="00512456"/>
    <w:rsid w:val="005262FC"/>
    <w:rsid w:val="00530172"/>
    <w:rsid w:val="00545679"/>
    <w:rsid w:val="005473B3"/>
    <w:rsid w:val="00566CBE"/>
    <w:rsid w:val="00575A63"/>
    <w:rsid w:val="0057615C"/>
    <w:rsid w:val="00580065"/>
    <w:rsid w:val="00590A92"/>
    <w:rsid w:val="00593950"/>
    <w:rsid w:val="005E6754"/>
    <w:rsid w:val="00602C37"/>
    <w:rsid w:val="0060359D"/>
    <w:rsid w:val="00634495"/>
    <w:rsid w:val="00640084"/>
    <w:rsid w:val="006449B6"/>
    <w:rsid w:val="0066567A"/>
    <w:rsid w:val="006812C4"/>
    <w:rsid w:val="00681949"/>
    <w:rsid w:val="00684274"/>
    <w:rsid w:val="00685275"/>
    <w:rsid w:val="00685D79"/>
    <w:rsid w:val="00693CED"/>
    <w:rsid w:val="0069756A"/>
    <w:rsid w:val="006A067A"/>
    <w:rsid w:val="006A2367"/>
    <w:rsid w:val="006D0E5F"/>
    <w:rsid w:val="006D24CE"/>
    <w:rsid w:val="006E5BFF"/>
    <w:rsid w:val="007077B3"/>
    <w:rsid w:val="00717CBD"/>
    <w:rsid w:val="00734D67"/>
    <w:rsid w:val="00754A66"/>
    <w:rsid w:val="00765A6A"/>
    <w:rsid w:val="00772EEA"/>
    <w:rsid w:val="007934DE"/>
    <w:rsid w:val="007B2834"/>
    <w:rsid w:val="007B55BF"/>
    <w:rsid w:val="007E3198"/>
    <w:rsid w:val="00803A77"/>
    <w:rsid w:val="00827F8A"/>
    <w:rsid w:val="00833674"/>
    <w:rsid w:val="008503C8"/>
    <w:rsid w:val="0085264C"/>
    <w:rsid w:val="00861F86"/>
    <w:rsid w:val="00865678"/>
    <w:rsid w:val="008A4B28"/>
    <w:rsid w:val="008B221A"/>
    <w:rsid w:val="008B2242"/>
    <w:rsid w:val="008D117D"/>
    <w:rsid w:val="008D3226"/>
    <w:rsid w:val="008E714B"/>
    <w:rsid w:val="008E7CE3"/>
    <w:rsid w:val="008F4836"/>
    <w:rsid w:val="008F7A75"/>
    <w:rsid w:val="009267C8"/>
    <w:rsid w:val="0094228B"/>
    <w:rsid w:val="009424D2"/>
    <w:rsid w:val="009563C1"/>
    <w:rsid w:val="00963B17"/>
    <w:rsid w:val="00967E0E"/>
    <w:rsid w:val="0097251F"/>
    <w:rsid w:val="00987347"/>
    <w:rsid w:val="00997579"/>
    <w:rsid w:val="009B4A62"/>
    <w:rsid w:val="009C1AFD"/>
    <w:rsid w:val="009C4F32"/>
    <w:rsid w:val="009C61F2"/>
    <w:rsid w:val="009C7EB5"/>
    <w:rsid w:val="009D03A8"/>
    <w:rsid w:val="009D1D60"/>
    <w:rsid w:val="009E14A3"/>
    <w:rsid w:val="009E658B"/>
    <w:rsid w:val="00A0296F"/>
    <w:rsid w:val="00A242E8"/>
    <w:rsid w:val="00A44A35"/>
    <w:rsid w:val="00A55C79"/>
    <w:rsid w:val="00A622A2"/>
    <w:rsid w:val="00A759BC"/>
    <w:rsid w:val="00A869DE"/>
    <w:rsid w:val="00AA576C"/>
    <w:rsid w:val="00AA6C28"/>
    <w:rsid w:val="00AA7506"/>
    <w:rsid w:val="00AB0BD2"/>
    <w:rsid w:val="00AB56B1"/>
    <w:rsid w:val="00AC3440"/>
    <w:rsid w:val="00B105E2"/>
    <w:rsid w:val="00B2043D"/>
    <w:rsid w:val="00B2065A"/>
    <w:rsid w:val="00B54FDB"/>
    <w:rsid w:val="00B566D3"/>
    <w:rsid w:val="00B6473B"/>
    <w:rsid w:val="00B722E7"/>
    <w:rsid w:val="00B94387"/>
    <w:rsid w:val="00BA38D0"/>
    <w:rsid w:val="00BB281B"/>
    <w:rsid w:val="00BE3D4E"/>
    <w:rsid w:val="00BF56FF"/>
    <w:rsid w:val="00C31E59"/>
    <w:rsid w:val="00C50344"/>
    <w:rsid w:val="00C65918"/>
    <w:rsid w:val="00C91936"/>
    <w:rsid w:val="00C95117"/>
    <w:rsid w:val="00CA3C16"/>
    <w:rsid w:val="00CB3392"/>
    <w:rsid w:val="00CC2DFF"/>
    <w:rsid w:val="00CC74E3"/>
    <w:rsid w:val="00CD10FD"/>
    <w:rsid w:val="00CD6373"/>
    <w:rsid w:val="00D0685C"/>
    <w:rsid w:val="00D06F15"/>
    <w:rsid w:val="00D20F16"/>
    <w:rsid w:val="00D50C34"/>
    <w:rsid w:val="00D71459"/>
    <w:rsid w:val="00D751AC"/>
    <w:rsid w:val="00D80C3A"/>
    <w:rsid w:val="00D844B7"/>
    <w:rsid w:val="00DA6B2B"/>
    <w:rsid w:val="00DB09AB"/>
    <w:rsid w:val="00DE4951"/>
    <w:rsid w:val="00E00A72"/>
    <w:rsid w:val="00E06718"/>
    <w:rsid w:val="00E150CF"/>
    <w:rsid w:val="00E33BE1"/>
    <w:rsid w:val="00E5241E"/>
    <w:rsid w:val="00E563CA"/>
    <w:rsid w:val="00E5775E"/>
    <w:rsid w:val="00E6119D"/>
    <w:rsid w:val="00E73D05"/>
    <w:rsid w:val="00E74662"/>
    <w:rsid w:val="00E819F0"/>
    <w:rsid w:val="00EF15C5"/>
    <w:rsid w:val="00EF295C"/>
    <w:rsid w:val="00F14F94"/>
    <w:rsid w:val="00F17022"/>
    <w:rsid w:val="00F2309D"/>
    <w:rsid w:val="00F761B5"/>
    <w:rsid w:val="00F80FEF"/>
    <w:rsid w:val="00F861FB"/>
    <w:rsid w:val="00FA3E2E"/>
    <w:rsid w:val="00FB27EA"/>
    <w:rsid w:val="00FB3840"/>
    <w:rsid w:val="00FB4D1C"/>
    <w:rsid w:val="00FC0C02"/>
    <w:rsid w:val="4BC2DF0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BA2F906"/>
  <w15:docId w15:val="{4FD9C6AE-373B-4DDA-AE58-25133F57C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2DFF"/>
    <w:pPr>
      <w:spacing w:after="0" w:line="240" w:lineRule="auto"/>
    </w:pPr>
    <w:rPr>
      <w:rFonts w:ascii="Arial" w:hAnsi="Arial" w:cs="Times New Roman"/>
      <w:szCs w:val="24"/>
    </w:rPr>
  </w:style>
  <w:style w:type="paragraph" w:styleId="Heading1">
    <w:name w:val="heading 1"/>
    <w:basedOn w:val="Normal"/>
    <w:next w:val="Normal"/>
    <w:link w:val="Heading1Char"/>
    <w:uiPriority w:val="9"/>
    <w:qFormat/>
    <w:rsid w:val="00CC2DFF"/>
    <w:pPr>
      <w:keepNext/>
      <w:keepLines/>
      <w:spacing w:before="240"/>
      <w:outlineLvl w:val="0"/>
    </w:pPr>
    <w:rPr>
      <w:rFonts w:eastAsiaTheme="majorEastAsia" w:cstheme="majorBidi"/>
      <w:b/>
      <w:sz w:val="36"/>
      <w:szCs w:val="32"/>
    </w:rPr>
  </w:style>
  <w:style w:type="paragraph" w:styleId="Heading2">
    <w:name w:val="heading 2"/>
    <w:basedOn w:val="Normal"/>
    <w:next w:val="Normal"/>
    <w:link w:val="Heading2Char"/>
    <w:uiPriority w:val="9"/>
    <w:unhideWhenUsed/>
    <w:qFormat/>
    <w:rsid w:val="00454E09"/>
    <w:pPr>
      <w:keepNext/>
      <w:keepLines/>
      <w:spacing w:before="160" w:line="276" w:lineRule="auto"/>
      <w:outlineLvl w:val="1"/>
    </w:pPr>
    <w:rPr>
      <w:rFonts w:eastAsiaTheme="majorEastAsia" w:cstheme="majorBidi"/>
      <w:b/>
      <w:sz w:val="28"/>
      <w:szCs w:val="26"/>
    </w:rPr>
  </w:style>
  <w:style w:type="paragraph" w:styleId="Heading3">
    <w:name w:val="heading 3"/>
    <w:basedOn w:val="Heading2"/>
    <w:next w:val="Normal"/>
    <w:link w:val="Heading3Char"/>
    <w:uiPriority w:val="9"/>
    <w:unhideWhenUsed/>
    <w:qFormat/>
    <w:rsid w:val="00B566D3"/>
    <w:pPr>
      <w:outlineLvl w:val="2"/>
    </w:pPr>
    <w:rPr>
      <w:szCs w:val="32"/>
    </w:rPr>
  </w:style>
  <w:style w:type="paragraph" w:styleId="Heading4">
    <w:name w:val="heading 4"/>
    <w:basedOn w:val="Normal"/>
    <w:next w:val="Normal"/>
    <w:link w:val="Heading4Char"/>
    <w:uiPriority w:val="9"/>
    <w:unhideWhenUsed/>
    <w:qFormat/>
    <w:rsid w:val="009B4A62"/>
    <w:pPr>
      <w:keepNext/>
      <w:keepLines/>
      <w:spacing w:before="40" w:after="40" w:line="276" w:lineRule="auto"/>
      <w:contextualSpacing/>
      <w:outlineLvl w:val="3"/>
    </w:pPr>
    <w:rPr>
      <w:rFonts w:eastAsiaTheme="majorEastAsia" w:cstheme="majorBidi"/>
      <w:b/>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2DFF"/>
    <w:rPr>
      <w:rFonts w:ascii="Arial" w:eastAsiaTheme="majorEastAsia" w:hAnsi="Arial" w:cstheme="majorBidi"/>
      <w:b/>
      <w:sz w:val="36"/>
      <w:szCs w:val="32"/>
    </w:rPr>
  </w:style>
  <w:style w:type="character" w:customStyle="1" w:styleId="Heading2Char">
    <w:name w:val="Heading 2 Char"/>
    <w:basedOn w:val="DefaultParagraphFont"/>
    <w:link w:val="Heading2"/>
    <w:uiPriority w:val="9"/>
    <w:rsid w:val="00454E09"/>
    <w:rPr>
      <w:rFonts w:ascii="Arial" w:eastAsiaTheme="majorEastAsia" w:hAnsi="Arial" w:cstheme="majorBidi"/>
      <w:b/>
      <w:sz w:val="28"/>
      <w:szCs w:val="26"/>
    </w:rPr>
  </w:style>
  <w:style w:type="character" w:customStyle="1" w:styleId="Heading3Char">
    <w:name w:val="Heading 3 Char"/>
    <w:basedOn w:val="DefaultParagraphFont"/>
    <w:link w:val="Heading3"/>
    <w:uiPriority w:val="9"/>
    <w:rsid w:val="00B566D3"/>
    <w:rPr>
      <w:rFonts w:ascii="Arial" w:eastAsiaTheme="majorEastAsia" w:hAnsi="Arial" w:cstheme="majorBidi"/>
      <w:b/>
      <w:sz w:val="28"/>
      <w:szCs w:val="32"/>
    </w:rPr>
  </w:style>
  <w:style w:type="character" w:customStyle="1" w:styleId="Heading4Char">
    <w:name w:val="Heading 4 Char"/>
    <w:basedOn w:val="DefaultParagraphFont"/>
    <w:link w:val="Heading4"/>
    <w:uiPriority w:val="9"/>
    <w:rsid w:val="009B4A62"/>
    <w:rPr>
      <w:rFonts w:ascii="Arial" w:eastAsiaTheme="majorEastAsia" w:hAnsi="Arial" w:cstheme="majorBidi"/>
      <w:b/>
      <w:iCs/>
      <w:sz w:val="24"/>
      <w:szCs w:val="24"/>
    </w:rPr>
  </w:style>
  <w:style w:type="character" w:styleId="Emphasis">
    <w:name w:val="Emphasis"/>
    <w:basedOn w:val="DefaultParagraphFont"/>
    <w:uiPriority w:val="20"/>
    <w:qFormat/>
    <w:rsid w:val="00177FD4"/>
    <w:rPr>
      <w:i/>
      <w:iCs/>
    </w:rPr>
  </w:style>
  <w:style w:type="paragraph" w:styleId="ListParagraph">
    <w:name w:val="List Paragraph"/>
    <w:basedOn w:val="Normal"/>
    <w:uiPriority w:val="34"/>
    <w:qFormat/>
    <w:rsid w:val="00177FD4"/>
    <w:pPr>
      <w:ind w:left="720"/>
      <w:contextualSpacing/>
    </w:pPr>
  </w:style>
  <w:style w:type="paragraph" w:styleId="BalloonText">
    <w:name w:val="Balloon Text"/>
    <w:basedOn w:val="Normal"/>
    <w:link w:val="BalloonTextChar"/>
    <w:uiPriority w:val="99"/>
    <w:semiHidden/>
    <w:unhideWhenUsed/>
    <w:rsid w:val="00681949"/>
    <w:rPr>
      <w:rFonts w:ascii="Tahoma" w:hAnsi="Tahoma" w:cs="Tahoma"/>
      <w:sz w:val="16"/>
      <w:szCs w:val="16"/>
    </w:rPr>
  </w:style>
  <w:style w:type="character" w:customStyle="1" w:styleId="BalloonTextChar">
    <w:name w:val="Balloon Text Char"/>
    <w:basedOn w:val="DefaultParagraphFont"/>
    <w:link w:val="BalloonText"/>
    <w:uiPriority w:val="99"/>
    <w:semiHidden/>
    <w:rsid w:val="00681949"/>
    <w:rPr>
      <w:rFonts w:ascii="Tahoma" w:hAnsi="Tahoma" w:cs="Tahoma"/>
      <w:sz w:val="16"/>
      <w:szCs w:val="16"/>
    </w:rPr>
  </w:style>
  <w:style w:type="character" w:styleId="Hyperlink">
    <w:name w:val="Hyperlink"/>
    <w:basedOn w:val="DefaultParagraphFont"/>
    <w:uiPriority w:val="99"/>
    <w:unhideWhenUsed/>
    <w:rsid w:val="0066567A"/>
    <w:rPr>
      <w:color w:val="0563C1" w:themeColor="hyperlink"/>
      <w:u w:val="single"/>
    </w:rPr>
  </w:style>
  <w:style w:type="table" w:styleId="TableGrid">
    <w:name w:val="Table Grid"/>
    <w:basedOn w:val="TableNormal"/>
    <w:uiPriority w:val="59"/>
    <w:rsid w:val="00DA6B2B"/>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C2DFF"/>
    <w:pPr>
      <w:tabs>
        <w:tab w:val="center" w:pos="4513"/>
        <w:tab w:val="right" w:pos="9026"/>
      </w:tabs>
    </w:pPr>
  </w:style>
  <w:style w:type="character" w:customStyle="1" w:styleId="HeaderChar">
    <w:name w:val="Header Char"/>
    <w:basedOn w:val="DefaultParagraphFont"/>
    <w:link w:val="Header"/>
    <w:uiPriority w:val="99"/>
    <w:rsid w:val="00CC2DFF"/>
    <w:rPr>
      <w:rFonts w:ascii="Times New Roman" w:hAnsi="Times New Roman" w:cs="Times New Roman"/>
      <w:sz w:val="24"/>
      <w:szCs w:val="24"/>
    </w:rPr>
  </w:style>
  <w:style w:type="paragraph" w:styleId="Footer">
    <w:name w:val="footer"/>
    <w:basedOn w:val="Normal"/>
    <w:link w:val="FooterChar"/>
    <w:uiPriority w:val="99"/>
    <w:unhideWhenUsed/>
    <w:rsid w:val="00CC2DFF"/>
    <w:pPr>
      <w:tabs>
        <w:tab w:val="center" w:pos="4513"/>
        <w:tab w:val="right" w:pos="9026"/>
      </w:tabs>
    </w:pPr>
  </w:style>
  <w:style w:type="character" w:customStyle="1" w:styleId="FooterChar">
    <w:name w:val="Footer Char"/>
    <w:basedOn w:val="DefaultParagraphFont"/>
    <w:link w:val="Footer"/>
    <w:uiPriority w:val="99"/>
    <w:rsid w:val="00CC2DFF"/>
    <w:rPr>
      <w:rFonts w:ascii="Times New Roman" w:hAnsi="Times New Roman" w:cs="Times New Roman"/>
      <w:sz w:val="24"/>
      <w:szCs w:val="24"/>
    </w:rPr>
  </w:style>
  <w:style w:type="paragraph" w:customStyle="1" w:styleId="Footertext">
    <w:name w:val="Footer text"/>
    <w:basedOn w:val="Normal"/>
    <w:qFormat/>
    <w:rsid w:val="00122351"/>
    <w:pPr>
      <w:tabs>
        <w:tab w:val="center" w:pos="4320"/>
        <w:tab w:val="right" w:pos="8640"/>
      </w:tabs>
      <w:spacing w:after="120"/>
    </w:pPr>
    <w:rPr>
      <w:rFonts w:eastAsia="MS Mincho"/>
      <w:color w:val="A6A6A6" w:themeColor="background1" w:themeShade="A6"/>
      <w:sz w:val="16"/>
      <w:szCs w:val="20"/>
    </w:rPr>
  </w:style>
  <w:style w:type="character" w:styleId="FollowedHyperlink">
    <w:name w:val="FollowedHyperlink"/>
    <w:basedOn w:val="DefaultParagraphFont"/>
    <w:uiPriority w:val="99"/>
    <w:semiHidden/>
    <w:unhideWhenUsed/>
    <w:rsid w:val="00C50344"/>
    <w:rPr>
      <w:color w:val="954F72" w:themeColor="followedHyperlink"/>
      <w:u w:val="single"/>
    </w:rPr>
  </w:style>
  <w:style w:type="character" w:styleId="CommentReference">
    <w:name w:val="annotation reference"/>
    <w:basedOn w:val="DefaultParagraphFont"/>
    <w:uiPriority w:val="99"/>
    <w:semiHidden/>
    <w:unhideWhenUsed/>
    <w:rsid w:val="006812C4"/>
    <w:rPr>
      <w:sz w:val="16"/>
      <w:szCs w:val="16"/>
    </w:rPr>
  </w:style>
  <w:style w:type="paragraph" w:styleId="CommentText">
    <w:name w:val="annotation text"/>
    <w:basedOn w:val="Normal"/>
    <w:link w:val="CommentTextChar"/>
    <w:uiPriority w:val="99"/>
    <w:semiHidden/>
    <w:unhideWhenUsed/>
    <w:rsid w:val="006812C4"/>
    <w:rPr>
      <w:sz w:val="20"/>
      <w:szCs w:val="20"/>
    </w:rPr>
  </w:style>
  <w:style w:type="character" w:customStyle="1" w:styleId="CommentTextChar">
    <w:name w:val="Comment Text Char"/>
    <w:basedOn w:val="DefaultParagraphFont"/>
    <w:link w:val="CommentText"/>
    <w:uiPriority w:val="99"/>
    <w:semiHidden/>
    <w:rsid w:val="006812C4"/>
    <w:rPr>
      <w:rFonts w:ascii="Arial" w:hAnsi="Arial" w:cs="Times New Roman"/>
      <w:sz w:val="20"/>
      <w:szCs w:val="20"/>
    </w:rPr>
  </w:style>
  <w:style w:type="paragraph" w:styleId="CommentSubject">
    <w:name w:val="annotation subject"/>
    <w:basedOn w:val="CommentText"/>
    <w:next w:val="CommentText"/>
    <w:link w:val="CommentSubjectChar"/>
    <w:uiPriority w:val="99"/>
    <w:semiHidden/>
    <w:unhideWhenUsed/>
    <w:rsid w:val="006812C4"/>
    <w:rPr>
      <w:b/>
      <w:bCs/>
    </w:rPr>
  </w:style>
  <w:style w:type="character" w:customStyle="1" w:styleId="CommentSubjectChar">
    <w:name w:val="Comment Subject Char"/>
    <w:basedOn w:val="CommentTextChar"/>
    <w:link w:val="CommentSubject"/>
    <w:uiPriority w:val="99"/>
    <w:semiHidden/>
    <w:rsid w:val="006812C4"/>
    <w:rPr>
      <w:rFonts w:ascii="Arial" w:hAnsi="Arial" w:cs="Times New Roman"/>
      <w:b/>
      <w:bCs/>
      <w:sz w:val="20"/>
      <w:szCs w:val="20"/>
    </w:rPr>
  </w:style>
  <w:style w:type="paragraph" w:styleId="BodyText">
    <w:name w:val="Body Text"/>
    <w:basedOn w:val="Normal"/>
    <w:link w:val="BodyTextChar"/>
    <w:uiPriority w:val="99"/>
    <w:unhideWhenUsed/>
    <w:rsid w:val="00734D67"/>
    <w:pPr>
      <w:spacing w:before="60" w:after="120" w:line="276" w:lineRule="auto"/>
    </w:pPr>
    <w:rPr>
      <w:rFonts w:cstheme="minorBidi"/>
      <w:szCs w:val="22"/>
    </w:rPr>
  </w:style>
  <w:style w:type="character" w:customStyle="1" w:styleId="BodyTextChar">
    <w:name w:val="Body Text Char"/>
    <w:basedOn w:val="DefaultParagraphFont"/>
    <w:link w:val="BodyText"/>
    <w:uiPriority w:val="99"/>
    <w:rsid w:val="00734D67"/>
    <w:rPr>
      <w:rFonts w:ascii="Arial" w:hAnsi="Arial"/>
    </w:rPr>
  </w:style>
  <w:style w:type="character" w:customStyle="1" w:styleId="apple-converted-space">
    <w:name w:val="apple-converted-space"/>
    <w:basedOn w:val="DefaultParagraphFont"/>
    <w:rsid w:val="00734D67"/>
  </w:style>
  <w:style w:type="paragraph" w:styleId="NoSpacing">
    <w:name w:val="No Spacing"/>
    <w:uiPriority w:val="1"/>
    <w:qFormat/>
    <w:rsid w:val="002C04FC"/>
    <w:pPr>
      <w:spacing w:after="0" w:line="240" w:lineRule="auto"/>
    </w:pPr>
    <w:rPr>
      <w:rFonts w:ascii="Arial" w:hAnsi="Arial" w:cs="Times New Roman"/>
      <w:szCs w:val="24"/>
    </w:rPr>
  </w:style>
  <w:style w:type="paragraph" w:styleId="ListBullet">
    <w:name w:val="List Bullet"/>
    <w:basedOn w:val="Normal"/>
    <w:uiPriority w:val="99"/>
    <w:unhideWhenUsed/>
    <w:rsid w:val="00187377"/>
    <w:pPr>
      <w:numPr>
        <w:numId w:val="11"/>
      </w:numPr>
      <w:spacing w:before="120" w:after="60" w:line="276" w:lineRule="auto"/>
      <w:ind w:left="357" w:hanging="357"/>
      <w:contextualSpacing/>
    </w:pPr>
  </w:style>
  <w:style w:type="paragraph" w:styleId="Revision">
    <w:name w:val="Revision"/>
    <w:hidden/>
    <w:uiPriority w:val="99"/>
    <w:semiHidden/>
    <w:rsid w:val="00451C17"/>
    <w:pPr>
      <w:spacing w:after="0" w:line="240" w:lineRule="auto"/>
    </w:pPr>
    <w:rPr>
      <w:rFonts w:ascii="Arial" w:hAnsi="Arial" w:cs="Times New Roman"/>
      <w:szCs w:val="24"/>
    </w:rPr>
  </w:style>
  <w:style w:type="paragraph" w:customStyle="1" w:styleId="Style1">
    <w:name w:val="Style1"/>
    <w:basedOn w:val="Heading2"/>
    <w:link w:val="Style1Char"/>
    <w:qFormat/>
    <w:rsid w:val="00B6473B"/>
    <w:rPr>
      <w:color w:val="2E74B5" w:themeColor="accent1" w:themeShade="BF"/>
      <w:sz w:val="32"/>
      <w:szCs w:val="32"/>
      <w:u w:val="single"/>
    </w:rPr>
  </w:style>
  <w:style w:type="character" w:customStyle="1" w:styleId="Style1Char">
    <w:name w:val="Style1 Char"/>
    <w:basedOn w:val="Heading2Char"/>
    <w:link w:val="Style1"/>
    <w:rsid w:val="00B6473B"/>
    <w:rPr>
      <w:rFonts w:ascii="Arial" w:eastAsiaTheme="majorEastAsia" w:hAnsi="Arial" w:cstheme="majorBidi"/>
      <w:b/>
      <w:color w:val="2E74B5" w:themeColor="accent1" w:themeShade="BF"/>
      <w:sz w:val="32"/>
      <w:szCs w:val="32"/>
      <w:u w:val="single"/>
    </w:rPr>
  </w:style>
  <w:style w:type="paragraph" w:customStyle="1" w:styleId="Tablebullets">
    <w:name w:val="Table bullets"/>
    <w:basedOn w:val="Normal"/>
    <w:link w:val="TablebulletsChar"/>
    <w:rsid w:val="009C4F32"/>
    <w:pPr>
      <w:spacing w:before="40" w:after="40" w:line="220" w:lineRule="atLeast"/>
      <w:ind w:left="284" w:hanging="284"/>
    </w:pPr>
    <w:rPr>
      <w:rFonts w:eastAsia="Times New Roman"/>
      <w:sz w:val="20"/>
      <w:szCs w:val="20"/>
    </w:rPr>
  </w:style>
  <w:style w:type="character" w:customStyle="1" w:styleId="TablebulletsChar">
    <w:name w:val="Table bullets Char"/>
    <w:link w:val="Tablebullets"/>
    <w:rsid w:val="009C4F32"/>
    <w:rPr>
      <w:rFonts w:ascii="Arial" w:eastAsia="Times New Roman" w:hAnsi="Arial" w:cs="Times New Roman"/>
      <w:sz w:val="20"/>
      <w:szCs w:val="20"/>
    </w:rPr>
  </w:style>
  <w:style w:type="paragraph" w:styleId="NormalWeb">
    <w:name w:val="Normal (Web)"/>
    <w:basedOn w:val="Normal"/>
    <w:uiPriority w:val="99"/>
    <w:semiHidden/>
    <w:unhideWhenUsed/>
    <w:rsid w:val="003462E1"/>
    <w:rPr>
      <w:rFonts w:ascii="Times New Roman" w:hAnsi="Times New Roman"/>
      <w:sz w:val="24"/>
    </w:rPr>
  </w:style>
  <w:style w:type="paragraph" w:styleId="ListNumber">
    <w:name w:val="List Number"/>
    <w:basedOn w:val="Normal"/>
    <w:uiPriority w:val="99"/>
    <w:unhideWhenUsed/>
    <w:rsid w:val="00CD6373"/>
    <w:pPr>
      <w:numPr>
        <w:numId w:val="16"/>
      </w:numPr>
      <w:spacing w:before="60" w:after="120" w:line="276" w:lineRule="auto"/>
      <w:ind w:left="357" w:hanging="357"/>
      <w:contextualSpacing/>
    </w:pPr>
  </w:style>
  <w:style w:type="paragraph" w:customStyle="1" w:styleId="Tablecolumnheading">
    <w:name w:val="Table column heading"/>
    <w:basedOn w:val="Normal"/>
    <w:next w:val="Normal"/>
    <w:qFormat/>
    <w:rsid w:val="009D03A8"/>
    <w:pPr>
      <w:spacing w:before="40"/>
    </w:pPr>
    <w:rPr>
      <w:rFonts w:eastAsia="MS PGothic"/>
      <w:b/>
      <w:szCs w:val="22"/>
      <w:lang w:eastAsia="ja-JP"/>
    </w:rPr>
  </w:style>
  <w:style w:type="paragraph" w:customStyle="1" w:styleId="Tabletext">
    <w:name w:val="Table text"/>
    <w:basedOn w:val="Normal"/>
    <w:qFormat/>
    <w:rsid w:val="001910AB"/>
    <w:pPr>
      <w:spacing w:before="40" w:line="276" w:lineRule="auto"/>
      <w:ind w:left="170" w:right="170"/>
    </w:pPr>
    <w:rPr>
      <w:rFonts w:eastAsia="MS PGothic"/>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354198">
      <w:bodyDiv w:val="1"/>
      <w:marLeft w:val="0"/>
      <w:marRight w:val="0"/>
      <w:marTop w:val="0"/>
      <w:marBottom w:val="0"/>
      <w:divBdr>
        <w:top w:val="none" w:sz="0" w:space="0" w:color="auto"/>
        <w:left w:val="none" w:sz="0" w:space="0" w:color="auto"/>
        <w:bottom w:val="none" w:sz="0" w:space="0" w:color="auto"/>
        <w:right w:val="none" w:sz="0" w:space="0" w:color="auto"/>
      </w:divBdr>
    </w:div>
    <w:div w:id="492993144">
      <w:bodyDiv w:val="1"/>
      <w:marLeft w:val="0"/>
      <w:marRight w:val="0"/>
      <w:marTop w:val="0"/>
      <w:marBottom w:val="0"/>
      <w:divBdr>
        <w:top w:val="none" w:sz="0" w:space="0" w:color="auto"/>
        <w:left w:val="none" w:sz="0" w:space="0" w:color="auto"/>
        <w:bottom w:val="none" w:sz="0" w:space="0" w:color="auto"/>
        <w:right w:val="none" w:sz="0" w:space="0" w:color="auto"/>
      </w:divBdr>
    </w:div>
    <w:div w:id="542835470">
      <w:bodyDiv w:val="1"/>
      <w:marLeft w:val="0"/>
      <w:marRight w:val="0"/>
      <w:marTop w:val="0"/>
      <w:marBottom w:val="0"/>
      <w:divBdr>
        <w:top w:val="none" w:sz="0" w:space="0" w:color="auto"/>
        <w:left w:val="none" w:sz="0" w:space="0" w:color="auto"/>
        <w:bottom w:val="none" w:sz="0" w:space="0" w:color="auto"/>
        <w:right w:val="none" w:sz="0" w:space="0" w:color="auto"/>
      </w:divBdr>
    </w:div>
    <w:div w:id="554044335">
      <w:bodyDiv w:val="1"/>
      <w:marLeft w:val="0"/>
      <w:marRight w:val="0"/>
      <w:marTop w:val="0"/>
      <w:marBottom w:val="0"/>
      <w:divBdr>
        <w:top w:val="none" w:sz="0" w:space="0" w:color="auto"/>
        <w:left w:val="none" w:sz="0" w:space="0" w:color="auto"/>
        <w:bottom w:val="none" w:sz="0" w:space="0" w:color="auto"/>
        <w:right w:val="none" w:sz="0" w:space="0" w:color="auto"/>
      </w:divBdr>
    </w:div>
    <w:div w:id="855923951">
      <w:bodyDiv w:val="1"/>
      <w:marLeft w:val="0"/>
      <w:marRight w:val="0"/>
      <w:marTop w:val="0"/>
      <w:marBottom w:val="0"/>
      <w:divBdr>
        <w:top w:val="none" w:sz="0" w:space="0" w:color="auto"/>
        <w:left w:val="none" w:sz="0" w:space="0" w:color="auto"/>
        <w:bottom w:val="none" w:sz="0" w:space="0" w:color="auto"/>
        <w:right w:val="none" w:sz="0" w:space="0" w:color="auto"/>
      </w:divBdr>
      <w:divsChild>
        <w:div w:id="717777084">
          <w:marLeft w:val="0"/>
          <w:marRight w:val="0"/>
          <w:marTop w:val="0"/>
          <w:marBottom w:val="0"/>
          <w:divBdr>
            <w:top w:val="none" w:sz="0" w:space="0" w:color="auto"/>
            <w:left w:val="none" w:sz="0" w:space="0" w:color="auto"/>
            <w:bottom w:val="none" w:sz="0" w:space="0" w:color="auto"/>
            <w:right w:val="none" w:sz="0" w:space="0" w:color="auto"/>
          </w:divBdr>
          <w:divsChild>
            <w:div w:id="629046862">
              <w:marLeft w:val="0"/>
              <w:marRight w:val="0"/>
              <w:marTop w:val="0"/>
              <w:marBottom w:val="0"/>
              <w:divBdr>
                <w:top w:val="none" w:sz="0" w:space="0" w:color="auto"/>
                <w:left w:val="none" w:sz="0" w:space="0" w:color="auto"/>
                <w:bottom w:val="none" w:sz="0" w:space="0" w:color="auto"/>
                <w:right w:val="none" w:sz="0" w:space="0" w:color="auto"/>
              </w:divBdr>
              <w:divsChild>
                <w:div w:id="137495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438230">
          <w:marLeft w:val="0"/>
          <w:marRight w:val="0"/>
          <w:marTop w:val="150"/>
          <w:marBottom w:val="0"/>
          <w:divBdr>
            <w:top w:val="none" w:sz="0" w:space="0" w:color="A9D14D"/>
            <w:left w:val="none" w:sz="0" w:space="0" w:color="A9D14D"/>
            <w:bottom w:val="single" w:sz="6" w:space="0" w:color="A9D14D"/>
            <w:right w:val="none" w:sz="0" w:space="0" w:color="A9D14D"/>
          </w:divBdr>
        </w:div>
      </w:divsChild>
    </w:div>
    <w:div w:id="1060978038">
      <w:bodyDiv w:val="1"/>
      <w:marLeft w:val="0"/>
      <w:marRight w:val="0"/>
      <w:marTop w:val="0"/>
      <w:marBottom w:val="0"/>
      <w:divBdr>
        <w:top w:val="none" w:sz="0" w:space="0" w:color="auto"/>
        <w:left w:val="none" w:sz="0" w:space="0" w:color="auto"/>
        <w:bottom w:val="none" w:sz="0" w:space="0" w:color="auto"/>
        <w:right w:val="none" w:sz="0" w:space="0" w:color="auto"/>
      </w:divBdr>
    </w:div>
    <w:div w:id="1127163966">
      <w:bodyDiv w:val="1"/>
      <w:marLeft w:val="0"/>
      <w:marRight w:val="0"/>
      <w:marTop w:val="0"/>
      <w:marBottom w:val="0"/>
      <w:divBdr>
        <w:top w:val="none" w:sz="0" w:space="0" w:color="auto"/>
        <w:left w:val="none" w:sz="0" w:space="0" w:color="auto"/>
        <w:bottom w:val="none" w:sz="0" w:space="0" w:color="auto"/>
        <w:right w:val="none" w:sz="0" w:space="0" w:color="auto"/>
      </w:divBdr>
    </w:div>
    <w:div w:id="1313292583">
      <w:bodyDiv w:val="1"/>
      <w:marLeft w:val="0"/>
      <w:marRight w:val="0"/>
      <w:marTop w:val="0"/>
      <w:marBottom w:val="0"/>
      <w:divBdr>
        <w:top w:val="none" w:sz="0" w:space="0" w:color="auto"/>
        <w:left w:val="none" w:sz="0" w:space="0" w:color="auto"/>
        <w:bottom w:val="none" w:sz="0" w:space="0" w:color="auto"/>
        <w:right w:val="none" w:sz="0" w:space="0" w:color="auto"/>
      </w:divBdr>
    </w:div>
    <w:div w:id="1450204806">
      <w:bodyDiv w:val="1"/>
      <w:marLeft w:val="0"/>
      <w:marRight w:val="0"/>
      <w:marTop w:val="0"/>
      <w:marBottom w:val="0"/>
      <w:divBdr>
        <w:top w:val="none" w:sz="0" w:space="0" w:color="auto"/>
        <w:left w:val="none" w:sz="0" w:space="0" w:color="auto"/>
        <w:bottom w:val="none" w:sz="0" w:space="0" w:color="auto"/>
        <w:right w:val="none" w:sz="0" w:space="0" w:color="auto"/>
      </w:divBdr>
    </w:div>
    <w:div w:id="1669869122">
      <w:bodyDiv w:val="1"/>
      <w:marLeft w:val="0"/>
      <w:marRight w:val="0"/>
      <w:marTop w:val="0"/>
      <w:marBottom w:val="0"/>
      <w:divBdr>
        <w:top w:val="none" w:sz="0" w:space="0" w:color="auto"/>
        <w:left w:val="none" w:sz="0" w:space="0" w:color="auto"/>
        <w:bottom w:val="none" w:sz="0" w:space="0" w:color="auto"/>
        <w:right w:val="none" w:sz="0" w:space="0" w:color="auto"/>
      </w:divBdr>
      <w:divsChild>
        <w:div w:id="1162161894">
          <w:marLeft w:val="0"/>
          <w:marRight w:val="0"/>
          <w:marTop w:val="0"/>
          <w:marBottom w:val="0"/>
          <w:divBdr>
            <w:top w:val="none" w:sz="0" w:space="0" w:color="auto"/>
            <w:left w:val="none" w:sz="0" w:space="0" w:color="auto"/>
            <w:bottom w:val="none" w:sz="0" w:space="0" w:color="auto"/>
            <w:right w:val="none" w:sz="0" w:space="0" w:color="auto"/>
          </w:divBdr>
          <w:divsChild>
            <w:div w:id="843518252">
              <w:marLeft w:val="0"/>
              <w:marRight w:val="0"/>
              <w:marTop w:val="0"/>
              <w:marBottom w:val="0"/>
              <w:divBdr>
                <w:top w:val="none" w:sz="0" w:space="0" w:color="auto"/>
                <w:left w:val="none" w:sz="0" w:space="0" w:color="auto"/>
                <w:bottom w:val="none" w:sz="0" w:space="0" w:color="auto"/>
                <w:right w:val="none" w:sz="0" w:space="0" w:color="auto"/>
              </w:divBdr>
              <w:divsChild>
                <w:div w:id="24372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72431">
          <w:marLeft w:val="0"/>
          <w:marRight w:val="0"/>
          <w:marTop w:val="150"/>
          <w:marBottom w:val="0"/>
          <w:divBdr>
            <w:top w:val="none" w:sz="0" w:space="0" w:color="A9D14D"/>
            <w:left w:val="none" w:sz="0" w:space="0" w:color="A9D14D"/>
            <w:bottom w:val="single" w:sz="6" w:space="0" w:color="A9D14D"/>
            <w:right w:val="none" w:sz="0" w:space="0" w:color="A9D14D"/>
          </w:divBdr>
        </w:div>
      </w:divsChild>
    </w:div>
    <w:div w:id="1829206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ustraliancurriculum.edu.au/curriculum/contentdescription/ACSSU225" TargetMode="External"/><Relationship Id="rId13" Type="http://schemas.openxmlformats.org/officeDocument/2006/relationships/hyperlink" Target="https://www.bbc.co.uk/bitesize/topics/zf339j6/articles/zs9dkty"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assist.asta.edu.au/resource/3940/digestive-system-cle-year-8" TargetMode="External"/><Relationship Id="rId12" Type="http://schemas.openxmlformats.org/officeDocument/2006/relationships/hyperlink" Target="https://www.bbc.co.uk/bitesize/topics/zf339j6/articles/zv8m7yc"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bc.co.uk/bitesize/topics/zcyycdm/articles/zk784xs"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bbc.co.uk/bitesize/topics/zcyycdm/articles/z8bntrd" TargetMode="External"/><Relationship Id="rId4" Type="http://schemas.openxmlformats.org/officeDocument/2006/relationships/webSettings" Target="webSettings.xml"/><Relationship Id="rId9" Type="http://schemas.openxmlformats.org/officeDocument/2006/relationships/hyperlink" Target="http://www.australiancurriculum.edu.au/curriculum/contentdescription/ACSSU149" TargetMode="External"/><Relationship Id="rId14" Type="http://schemas.openxmlformats.org/officeDocument/2006/relationships/hyperlink" Target="https://www.bbc.co.uk/bitesize/topics/znyycdm/articles/z8cqqfr"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creativecommons.org/licenses/by/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933</Words>
  <Characters>5324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Dilger</dc:creator>
  <cp:lastModifiedBy>Emily Aslin</cp:lastModifiedBy>
  <cp:revision>2</cp:revision>
  <dcterms:created xsi:type="dcterms:W3CDTF">2022-08-01T23:07:00Z</dcterms:created>
  <dcterms:modified xsi:type="dcterms:W3CDTF">2022-08-01T23:07:00Z</dcterms:modified>
</cp:coreProperties>
</file>