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BA1E8" w14:textId="0361D11D" w:rsidR="00C50344" w:rsidRPr="00454E09" w:rsidRDefault="00612CDB" w:rsidP="00454E09">
      <w:pPr>
        <w:pStyle w:val="Heading1"/>
        <w:pBdr>
          <w:top w:val="single" w:sz="4" w:space="1" w:color="auto"/>
          <w:left w:val="single" w:sz="4" w:space="4" w:color="auto"/>
          <w:bottom w:val="single" w:sz="4" w:space="1" w:color="auto"/>
          <w:right w:val="single" w:sz="4" w:space="4" w:color="auto"/>
        </w:pBdr>
        <w:jc w:val="center"/>
        <w:rPr>
          <w:rFonts w:cs="Arial"/>
          <w:b w:val="0"/>
        </w:rPr>
      </w:pPr>
      <w:r>
        <w:rPr>
          <w:i/>
        </w:rPr>
        <w:t>Tasty s</w:t>
      </w:r>
      <w:r w:rsidR="003000A8">
        <w:rPr>
          <w:i/>
        </w:rPr>
        <w:t>cience</w:t>
      </w:r>
      <w:r>
        <w:t xml:space="preserve"> </w:t>
      </w:r>
      <w:r w:rsidR="00B6473B" w:rsidRPr="00B6473B">
        <w:rPr>
          <w:rStyle w:val="Style1Char"/>
          <w:b/>
          <w:u w:val="none"/>
        </w:rPr>
        <w:t>Teacher background notes</w:t>
      </w:r>
    </w:p>
    <w:p w14:paraId="3B6FC8DE" w14:textId="77777777" w:rsidR="00C50344" w:rsidRPr="00C50344" w:rsidRDefault="00C50344" w:rsidP="00C50344"/>
    <w:p w14:paraId="4A79BDB8" w14:textId="3B7C029F" w:rsidR="00734D67" w:rsidRDefault="00734D67" w:rsidP="00612CDB">
      <w:pPr>
        <w:pStyle w:val="BodyText"/>
      </w:pPr>
      <w:r w:rsidRPr="00054BDA">
        <w:t>In this investigation</w:t>
      </w:r>
      <w:r w:rsidR="00612CDB">
        <w:t>,</w:t>
      </w:r>
      <w:r w:rsidR="00A52006" w:rsidRPr="00054BDA">
        <w:t xml:space="preserve"> the</w:t>
      </w:r>
      <w:r w:rsidR="00A52006">
        <w:rPr>
          <w:b/>
        </w:rPr>
        <w:t xml:space="preserve"> </w:t>
      </w:r>
      <w:r w:rsidR="00A52006" w:rsidRPr="00054BDA">
        <w:t>specialised structures and functions of cells in the tongue are explored to determine how this organ helps animals survive. Claims regarding the taste map of the tongue, published in 1901, are evaluated through planning and conducting experiments</w:t>
      </w:r>
      <w:r w:rsidR="00CB7741" w:rsidRPr="00054BDA">
        <w:t xml:space="preserve">, processing, analysing </w:t>
      </w:r>
      <w:r w:rsidR="00A52006" w:rsidRPr="00054BDA">
        <w:t>and evaluating the data.</w:t>
      </w:r>
    </w:p>
    <w:p w14:paraId="6A54C71A" w14:textId="77777777" w:rsidR="00531896" w:rsidRPr="0060359D" w:rsidRDefault="00531896" w:rsidP="00531896">
      <w:pPr>
        <w:pStyle w:val="Heading2"/>
      </w:pPr>
      <w:r>
        <w:t>Learning intentions</w:t>
      </w:r>
    </w:p>
    <w:p w14:paraId="5167264F" w14:textId="77777777" w:rsidR="00531896" w:rsidRDefault="00531896" w:rsidP="00531896">
      <w:r>
        <w:t>Students will be able to:</w:t>
      </w:r>
    </w:p>
    <w:p w14:paraId="7D3573D2" w14:textId="64D74867" w:rsidR="00531896" w:rsidRPr="00E20AA9" w:rsidRDefault="00612CDB" w:rsidP="00612CDB">
      <w:pPr>
        <w:pStyle w:val="ListBullet"/>
      </w:pPr>
      <w:r>
        <w:t>u</w:t>
      </w:r>
      <w:r w:rsidR="00531896">
        <w:t xml:space="preserve">nderstand </w:t>
      </w:r>
      <w:r>
        <w:t xml:space="preserve">that </w:t>
      </w:r>
      <w:r w:rsidR="00531896">
        <w:t>the</w:t>
      </w:r>
      <w:r w:rsidR="00531896" w:rsidRPr="00E20AA9">
        <w:t xml:space="preserve"> tongue is an organ with different specialised </w:t>
      </w:r>
      <w:proofErr w:type="gramStart"/>
      <w:r w:rsidR="00531896" w:rsidRPr="00E20AA9">
        <w:t>cells</w:t>
      </w:r>
      <w:r w:rsidR="004645EF">
        <w:t>;</w:t>
      </w:r>
      <w:proofErr w:type="gramEnd"/>
    </w:p>
    <w:p w14:paraId="06A9384D" w14:textId="32017B99" w:rsidR="00531896" w:rsidRDefault="00612CDB" w:rsidP="00612CDB">
      <w:pPr>
        <w:pStyle w:val="ListBullet"/>
      </w:pPr>
      <w:r>
        <w:t>c</w:t>
      </w:r>
      <w:r w:rsidR="00531896">
        <w:t xml:space="preserve">onduct experiments to determine the types of tastes which the tongue can </w:t>
      </w:r>
      <w:proofErr w:type="gramStart"/>
      <w:r w:rsidR="00531896">
        <w:t>sense</w:t>
      </w:r>
      <w:r w:rsidR="004645EF">
        <w:t>;</w:t>
      </w:r>
      <w:proofErr w:type="gramEnd"/>
    </w:p>
    <w:p w14:paraId="24E1A2F0" w14:textId="65C7489B" w:rsidR="00531896" w:rsidRDefault="00612CDB" w:rsidP="00612CDB">
      <w:pPr>
        <w:pStyle w:val="ListBullet"/>
      </w:pPr>
      <w:r>
        <w:t>i</w:t>
      </w:r>
      <w:r w:rsidR="00531896">
        <w:t>nvestigate the claim that th</w:t>
      </w:r>
      <w:r w:rsidR="00531896" w:rsidRPr="00E20AA9">
        <w:t xml:space="preserve">e taste buds on the tongue </w:t>
      </w:r>
      <w:r w:rsidR="00531896">
        <w:t xml:space="preserve">can be </w:t>
      </w:r>
      <w:r w:rsidR="00531896" w:rsidRPr="00E20AA9">
        <w:t>mapped to show different tastes as</w:t>
      </w:r>
      <w:r w:rsidR="004645EF">
        <w:t xml:space="preserve">sociated with different </w:t>
      </w:r>
      <w:proofErr w:type="gramStart"/>
      <w:r w:rsidR="004645EF">
        <w:t>regions;</w:t>
      </w:r>
      <w:proofErr w:type="gramEnd"/>
      <w:r w:rsidR="00531896" w:rsidRPr="00E20AA9">
        <w:t xml:space="preserve"> </w:t>
      </w:r>
    </w:p>
    <w:p w14:paraId="7F34972B" w14:textId="29393DF3" w:rsidR="00531896" w:rsidRDefault="00612CDB" w:rsidP="00612CDB">
      <w:pPr>
        <w:pStyle w:val="ListBullet"/>
      </w:pPr>
      <w:r>
        <w:t>m</w:t>
      </w:r>
      <w:r w:rsidR="00531896">
        <w:t xml:space="preserve">ake and record accurate </w:t>
      </w:r>
      <w:proofErr w:type="gramStart"/>
      <w:r w:rsidR="00531896">
        <w:t>observations</w:t>
      </w:r>
      <w:r w:rsidR="004645EF">
        <w:t>;</w:t>
      </w:r>
      <w:proofErr w:type="gramEnd"/>
    </w:p>
    <w:p w14:paraId="1F983F7D" w14:textId="140A4C60" w:rsidR="00531896" w:rsidRDefault="00612CDB" w:rsidP="00612CDB">
      <w:pPr>
        <w:pStyle w:val="ListBullet"/>
      </w:pPr>
      <w:r>
        <w:t>i</w:t>
      </w:r>
      <w:r w:rsidR="00531896">
        <w:t xml:space="preserve">dentify patterns from </w:t>
      </w:r>
      <w:proofErr w:type="gramStart"/>
      <w:r w:rsidR="00531896">
        <w:t>observations</w:t>
      </w:r>
      <w:r w:rsidR="004645EF">
        <w:t>;</w:t>
      </w:r>
      <w:proofErr w:type="gramEnd"/>
    </w:p>
    <w:p w14:paraId="2EC8636C" w14:textId="6A20C215" w:rsidR="00531896" w:rsidRPr="00E20AA9" w:rsidRDefault="00612CDB" w:rsidP="00612CDB">
      <w:pPr>
        <w:pStyle w:val="ListBullet"/>
      </w:pPr>
      <w:r>
        <w:t>e</w:t>
      </w:r>
      <w:r w:rsidR="00531896">
        <w:t>valuate the evidence gat</w:t>
      </w:r>
      <w:r>
        <w:t>hered and compare this to the ‘tongue map’</w:t>
      </w:r>
      <w:r w:rsidR="00531896">
        <w:t xml:space="preserve"> </w:t>
      </w:r>
      <w:proofErr w:type="gramStart"/>
      <w:r w:rsidR="00531896">
        <w:t>claim</w:t>
      </w:r>
      <w:r w:rsidR="004645EF">
        <w:t>;</w:t>
      </w:r>
      <w:proofErr w:type="gramEnd"/>
    </w:p>
    <w:p w14:paraId="10AD7B02" w14:textId="1A1B7A0E" w:rsidR="00531896" w:rsidRPr="00D90656" w:rsidRDefault="00612CDB" w:rsidP="00612CDB">
      <w:pPr>
        <w:pStyle w:val="ListBullet"/>
      </w:pPr>
      <w:r>
        <w:rPr>
          <w:lang w:val="en-US"/>
        </w:rPr>
        <w:t>u</w:t>
      </w:r>
      <w:r w:rsidR="00531896" w:rsidRPr="00D90656">
        <w:rPr>
          <w:lang w:val="en-US"/>
        </w:rPr>
        <w:t>nderstand that scientific knowledge changes as new evidence becomes available.</w:t>
      </w:r>
    </w:p>
    <w:p w14:paraId="51C1A29F" w14:textId="70134284" w:rsidR="003163CA" w:rsidRPr="002A3FFC" w:rsidRDefault="00C366BA" w:rsidP="00612CDB">
      <w:pPr>
        <w:pStyle w:val="Heading2"/>
        <w:rPr>
          <w:color w:val="000000" w:themeColor="text1"/>
        </w:rPr>
      </w:pPr>
      <w:hyperlink r:id="rId7" w:history="1">
        <w:r w:rsidR="006A2367" w:rsidRPr="002A3FFC">
          <w:rPr>
            <w:rStyle w:val="Hyperlink"/>
          </w:rPr>
          <w:t>Australian Curriculum</w:t>
        </w:r>
        <w:r w:rsidR="00276D47" w:rsidRPr="002A3FFC">
          <w:rPr>
            <w:rStyle w:val="Hyperlink"/>
          </w:rPr>
          <w:t>: Science</w:t>
        </w:r>
        <w:r w:rsidR="006A2367" w:rsidRPr="002A3FFC">
          <w:rPr>
            <w:rStyle w:val="Hyperlink"/>
          </w:rPr>
          <w:t xml:space="preserve"> links</w:t>
        </w:r>
      </w:hyperlink>
    </w:p>
    <w:p w14:paraId="3019043D" w14:textId="77777777" w:rsidR="00734D67" w:rsidRPr="002C04FC" w:rsidRDefault="00734D67" w:rsidP="00B566D3">
      <w:pPr>
        <w:pStyle w:val="Heading2"/>
      </w:pPr>
      <w:r w:rsidRPr="002C04FC">
        <w:t>Suggested time for this CLE</w:t>
      </w:r>
    </w:p>
    <w:p w14:paraId="4AC46D21" w14:textId="1615E494" w:rsidR="00734D67" w:rsidRPr="004900DC" w:rsidRDefault="00207A3E" w:rsidP="004900DC">
      <w:pPr>
        <w:pStyle w:val="BodyText"/>
      </w:pPr>
      <w:r w:rsidRPr="00207A3E">
        <w:t>The time need</w:t>
      </w:r>
      <w:r w:rsidR="004645EF">
        <w:t>ed</w:t>
      </w:r>
      <w:r w:rsidRPr="00207A3E">
        <w:t xml:space="preserve"> to complete the </w:t>
      </w:r>
      <w:r w:rsidR="00612CDB" w:rsidRPr="00612CDB">
        <w:rPr>
          <w:i/>
        </w:rPr>
        <w:t>Tasty s</w:t>
      </w:r>
      <w:r w:rsidR="00720CF3" w:rsidRPr="00612CDB">
        <w:rPr>
          <w:i/>
        </w:rPr>
        <w:t>cience</w:t>
      </w:r>
      <w:r w:rsidRPr="00612CDB">
        <w:rPr>
          <w:i/>
        </w:rPr>
        <w:t xml:space="preserve"> </w:t>
      </w:r>
      <w:r w:rsidR="00612CDB" w:rsidRPr="00612CDB">
        <w:rPr>
          <w:i/>
        </w:rPr>
        <w:t xml:space="preserve">CLE </w:t>
      </w:r>
      <w:r w:rsidRPr="00207A3E">
        <w:t xml:space="preserve">will depend on the depth of the prior knowledge of students, the time to perform the </w:t>
      </w:r>
      <w:r w:rsidR="00546932">
        <w:t>two investigations—‘</w:t>
      </w:r>
      <w:r w:rsidR="006B73B0" w:rsidRPr="006B73B0">
        <w:t>What can you taste?</w:t>
      </w:r>
      <w:r w:rsidR="00546932">
        <w:t>’ and ‘</w:t>
      </w:r>
      <w:r w:rsidR="006B73B0" w:rsidRPr="006B73B0">
        <w:t>Investigating the tongue map claim</w:t>
      </w:r>
      <w:r w:rsidR="00546932">
        <w:t>’</w:t>
      </w:r>
      <w:r w:rsidR="006B73B0" w:rsidRPr="006B73B0">
        <w:t xml:space="preserve"> </w:t>
      </w:r>
      <w:r w:rsidRPr="00207A3E">
        <w:t>and follow up with any further extension activities.</w:t>
      </w:r>
      <w:r w:rsidR="00546932">
        <w:t xml:space="preserve"> </w:t>
      </w:r>
      <w:r w:rsidRPr="00207A3E">
        <w:t xml:space="preserve">Allow </w:t>
      </w:r>
      <w:r w:rsidR="00546932">
        <w:t xml:space="preserve">3–5 </w:t>
      </w:r>
      <w:r w:rsidR="00532F02">
        <w:t>hours</w:t>
      </w:r>
      <w:r w:rsidR="004645EF">
        <w:t>.</w:t>
      </w:r>
    </w:p>
    <w:p w14:paraId="618DF096" w14:textId="355FFAF6" w:rsidR="00DD6D0D" w:rsidRPr="00546932" w:rsidRDefault="002C04FC" w:rsidP="00546932">
      <w:pPr>
        <w:pStyle w:val="Heading2"/>
      </w:pPr>
      <w:r>
        <w:t xml:space="preserve">Prior </w:t>
      </w:r>
      <w:r w:rsidR="004900DC">
        <w:t>conceptual k</w:t>
      </w:r>
      <w:r w:rsidR="002F179D">
        <w:t>nowledge</w:t>
      </w:r>
    </w:p>
    <w:p w14:paraId="28927C58" w14:textId="73DA6379" w:rsidR="00DD6D0D" w:rsidRPr="00AE2084" w:rsidRDefault="00DD6D0D" w:rsidP="00546932">
      <w:pPr>
        <w:pStyle w:val="BodyText"/>
      </w:pPr>
      <w:r>
        <w:t>Science / Year 5 /</w:t>
      </w:r>
      <w:r w:rsidR="00546932">
        <w:t xml:space="preserve"> </w:t>
      </w:r>
      <w:r>
        <w:t>Science Understanding</w:t>
      </w:r>
      <w:r w:rsidR="00546932">
        <w:t xml:space="preserve"> </w:t>
      </w:r>
      <w:r>
        <w:t>/</w:t>
      </w:r>
      <w:r w:rsidR="00546932">
        <w:t xml:space="preserve"> Biological s</w:t>
      </w:r>
      <w:r>
        <w:t xml:space="preserve">ciences </w:t>
      </w:r>
    </w:p>
    <w:p w14:paraId="16B90F5E" w14:textId="77777777" w:rsidR="00DD6D0D" w:rsidRPr="00AE2084" w:rsidRDefault="00DD6D0D" w:rsidP="00546932">
      <w:pPr>
        <w:pStyle w:val="BodyText"/>
      </w:pPr>
      <w:r w:rsidRPr="00AE2084">
        <w:t xml:space="preserve">Content description </w:t>
      </w:r>
    </w:p>
    <w:p w14:paraId="7D863B85" w14:textId="1C271065" w:rsidR="00DD6D0D" w:rsidRPr="00546932" w:rsidRDefault="00DD6D0D" w:rsidP="00546932">
      <w:pPr>
        <w:pStyle w:val="BodyText"/>
        <w:rPr>
          <w:rFonts w:cs="Arial"/>
          <w:color w:val="0070C0"/>
        </w:rPr>
      </w:pPr>
      <w:r w:rsidRPr="008B51D8">
        <w:rPr>
          <w:rFonts w:cs="Arial"/>
          <w:color w:val="000000"/>
        </w:rPr>
        <w:t>Living things have structural features and adaptations that help them to survive in their</w:t>
      </w:r>
      <w:r w:rsidRPr="008B51D8">
        <w:rPr>
          <w:rFonts w:cs="Arial"/>
        </w:rPr>
        <w:t xml:space="preserve"> environment </w:t>
      </w:r>
      <w:hyperlink r:id="rId8" w:tooltip="View additional details of ACSSU043" w:history="1">
        <w:r w:rsidRPr="008B51D8">
          <w:rPr>
            <w:rFonts w:cs="Arial"/>
            <w:color w:val="0070C0"/>
          </w:rPr>
          <w:t>(ACSSU043)</w:t>
        </w:r>
      </w:hyperlink>
    </w:p>
    <w:p w14:paraId="0C409F68" w14:textId="77777777" w:rsidR="00175600" w:rsidRPr="0060359D" w:rsidRDefault="00CB3392" w:rsidP="00B566D3">
      <w:pPr>
        <w:pStyle w:val="Heading2"/>
      </w:pPr>
      <w:r w:rsidRPr="0060359D">
        <w:t>Possible misconceptions</w:t>
      </w:r>
    </w:p>
    <w:p w14:paraId="73DD9CA7" w14:textId="17AA0CAE" w:rsidR="001476F1" w:rsidRDefault="001476F1" w:rsidP="00546932">
      <w:pPr>
        <w:pStyle w:val="BodyText"/>
        <w:rPr>
          <w:lang w:eastAsia="en-AU"/>
        </w:rPr>
      </w:pPr>
      <w:r w:rsidRPr="00933933">
        <w:rPr>
          <w:lang w:eastAsia="en-AU"/>
        </w:rPr>
        <w:t xml:space="preserve">Students may hold a variety of misconceptions about </w:t>
      </w:r>
      <w:r>
        <w:rPr>
          <w:lang w:eastAsia="en-AU"/>
        </w:rPr>
        <w:t xml:space="preserve">the tongue and its role as an organ in the body. They may think the tongue only serves a tasting function, where in reality, it performs a number of roles including helping to mix the food with digestive juices, mechanically break the food down and assist </w:t>
      </w:r>
      <w:r w:rsidR="004645EF">
        <w:rPr>
          <w:lang w:eastAsia="en-AU"/>
        </w:rPr>
        <w:t xml:space="preserve">the </w:t>
      </w:r>
      <w:r>
        <w:rPr>
          <w:lang w:eastAsia="en-AU"/>
        </w:rPr>
        <w:t>passage</w:t>
      </w:r>
      <w:r w:rsidR="004645EF">
        <w:rPr>
          <w:lang w:eastAsia="en-AU"/>
        </w:rPr>
        <w:t xml:space="preserve"> of food</w:t>
      </w:r>
      <w:r>
        <w:rPr>
          <w:lang w:eastAsia="en-AU"/>
        </w:rPr>
        <w:t xml:space="preserve"> to the oesophagus. Students may believe claims about the 1901 tongue map and think </w:t>
      </w:r>
      <w:r w:rsidR="005D626D">
        <w:rPr>
          <w:lang w:eastAsia="en-AU"/>
        </w:rPr>
        <w:t xml:space="preserve">that </w:t>
      </w:r>
      <w:r>
        <w:rPr>
          <w:lang w:eastAsia="en-AU"/>
        </w:rPr>
        <w:t xml:space="preserve">only certain areas of the tongue can detect different tastes. They may think the claims are true because the information can be found on the internet or in a </w:t>
      </w:r>
      <w:proofErr w:type="gramStart"/>
      <w:r>
        <w:rPr>
          <w:lang w:eastAsia="en-AU"/>
        </w:rPr>
        <w:t>text book</w:t>
      </w:r>
      <w:proofErr w:type="gramEnd"/>
      <w:r>
        <w:rPr>
          <w:lang w:eastAsia="en-AU"/>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8"/>
        <w:gridCol w:w="4650"/>
      </w:tblGrid>
      <w:tr w:rsidR="00A0296F" w:rsidRPr="00933933" w14:paraId="76DF34D1" w14:textId="77777777" w:rsidTr="00A0296F">
        <w:trPr>
          <w:trHeight w:val="373"/>
        </w:trPr>
        <w:tc>
          <w:tcPr>
            <w:tcW w:w="4908" w:type="dxa"/>
            <w:shd w:val="clear" w:color="auto" w:fill="auto"/>
            <w:tcMar>
              <w:top w:w="150" w:type="dxa"/>
              <w:left w:w="0" w:type="dxa"/>
              <w:bottom w:w="0" w:type="dxa"/>
              <w:right w:w="0" w:type="dxa"/>
            </w:tcMar>
            <w:hideMark/>
          </w:tcPr>
          <w:p w14:paraId="3B627370" w14:textId="33CB95F9" w:rsidR="00A0296F" w:rsidRPr="004A41F6" w:rsidRDefault="001476F1" w:rsidP="001476F1">
            <w:pPr>
              <w:rPr>
                <w:b/>
                <w:szCs w:val="15"/>
                <w:lang w:eastAsia="en-AU"/>
              </w:rPr>
            </w:pPr>
            <w:r>
              <w:rPr>
                <w:b/>
                <w:color w:val="C00000"/>
                <w:lang w:eastAsia="en-AU"/>
              </w:rPr>
              <w:t xml:space="preserve"> </w:t>
            </w:r>
            <w:r w:rsidR="00A0296F" w:rsidRPr="004A41F6">
              <w:rPr>
                <w:b/>
                <w:color w:val="C00000"/>
                <w:lang w:eastAsia="en-AU"/>
              </w:rPr>
              <w:t>STUDENTS MAY THINK…</w:t>
            </w:r>
          </w:p>
        </w:tc>
        <w:tc>
          <w:tcPr>
            <w:tcW w:w="4650" w:type="dxa"/>
            <w:shd w:val="clear" w:color="auto" w:fill="auto"/>
            <w:tcMar>
              <w:top w:w="150" w:type="dxa"/>
              <w:left w:w="0" w:type="dxa"/>
              <w:bottom w:w="0" w:type="dxa"/>
              <w:right w:w="0" w:type="dxa"/>
            </w:tcMar>
            <w:hideMark/>
          </w:tcPr>
          <w:p w14:paraId="4AF367BA" w14:textId="77777777" w:rsidR="00A0296F" w:rsidRPr="004A41F6" w:rsidRDefault="00A0296F" w:rsidP="00276D47">
            <w:pPr>
              <w:ind w:left="137"/>
              <w:rPr>
                <w:b/>
                <w:szCs w:val="15"/>
                <w:lang w:eastAsia="en-AU"/>
              </w:rPr>
            </w:pPr>
            <w:r w:rsidRPr="004A41F6">
              <w:rPr>
                <w:b/>
                <w:color w:val="385623" w:themeColor="accent6" w:themeShade="80"/>
                <w:lang w:eastAsia="en-AU"/>
              </w:rPr>
              <w:t>INSTEAD OF THINKING…</w:t>
            </w:r>
          </w:p>
        </w:tc>
      </w:tr>
      <w:tr w:rsidR="00A0296F" w:rsidRPr="00933933" w14:paraId="3DD17601" w14:textId="77777777" w:rsidTr="00207A3E">
        <w:trPr>
          <w:trHeight w:val="549"/>
        </w:trPr>
        <w:tc>
          <w:tcPr>
            <w:tcW w:w="4908" w:type="dxa"/>
            <w:shd w:val="clear" w:color="auto" w:fill="auto"/>
            <w:tcMar>
              <w:top w:w="90" w:type="dxa"/>
              <w:left w:w="0" w:type="dxa"/>
              <w:bottom w:w="90" w:type="dxa"/>
              <w:right w:w="150" w:type="dxa"/>
            </w:tcMar>
          </w:tcPr>
          <w:p w14:paraId="6BFA257E" w14:textId="3D3E4A17" w:rsidR="00A0296F" w:rsidRPr="00E9257B" w:rsidRDefault="00CB7741" w:rsidP="00BB1BCB">
            <w:pPr>
              <w:pStyle w:val="Tabletext"/>
            </w:pPr>
            <w:r w:rsidRPr="00E9257B">
              <w:t>The tongue is just a muscle.</w:t>
            </w:r>
          </w:p>
        </w:tc>
        <w:tc>
          <w:tcPr>
            <w:tcW w:w="4650" w:type="dxa"/>
            <w:shd w:val="clear" w:color="auto" w:fill="auto"/>
            <w:tcMar>
              <w:top w:w="90" w:type="dxa"/>
              <w:left w:w="0" w:type="dxa"/>
              <w:bottom w:w="90" w:type="dxa"/>
              <w:right w:w="150" w:type="dxa"/>
            </w:tcMar>
          </w:tcPr>
          <w:p w14:paraId="767D3E71" w14:textId="154C3BFD" w:rsidR="00A0296F" w:rsidRPr="00E9257B" w:rsidRDefault="00CB7741" w:rsidP="00954BAB">
            <w:pPr>
              <w:pStyle w:val="Tabletext"/>
            </w:pPr>
            <w:r w:rsidRPr="00E9257B">
              <w:t>The tongue has many types of cells including</w:t>
            </w:r>
            <w:r w:rsidR="00954BAB">
              <w:t>:</w:t>
            </w:r>
            <w:r w:rsidRPr="00E9257B">
              <w:t xml:space="preserve"> muscle</w:t>
            </w:r>
            <w:r w:rsidR="004645EF">
              <w:t>,</w:t>
            </w:r>
            <w:r w:rsidRPr="00E9257B">
              <w:t xml:space="preserve"> nerve and blood cells</w:t>
            </w:r>
            <w:r w:rsidR="00954BAB">
              <w:t>.</w:t>
            </w:r>
            <w:r w:rsidRPr="00E9257B">
              <w:t xml:space="preserve"> </w:t>
            </w:r>
            <w:r w:rsidR="00954BAB">
              <w:t>This makes</w:t>
            </w:r>
            <w:r w:rsidRPr="00E9257B">
              <w:t xml:space="preserve"> it an organ</w:t>
            </w:r>
            <w:r w:rsidR="00954BAB">
              <w:t>.</w:t>
            </w:r>
          </w:p>
        </w:tc>
      </w:tr>
      <w:tr w:rsidR="00A0296F" w:rsidRPr="00933933" w14:paraId="6EB3D9C9" w14:textId="77777777" w:rsidTr="00207A3E">
        <w:trPr>
          <w:trHeight w:val="549"/>
        </w:trPr>
        <w:tc>
          <w:tcPr>
            <w:tcW w:w="4908" w:type="dxa"/>
            <w:shd w:val="clear" w:color="auto" w:fill="auto"/>
            <w:tcMar>
              <w:top w:w="90" w:type="dxa"/>
              <w:left w:w="0" w:type="dxa"/>
              <w:bottom w:w="90" w:type="dxa"/>
              <w:right w:w="150" w:type="dxa"/>
            </w:tcMar>
          </w:tcPr>
          <w:p w14:paraId="27A8CF12" w14:textId="603465FF" w:rsidR="00A0296F" w:rsidRPr="00E9257B" w:rsidRDefault="00CB7741" w:rsidP="00BB1BCB">
            <w:pPr>
              <w:pStyle w:val="Tabletext"/>
            </w:pPr>
            <w:r w:rsidRPr="00E9257B">
              <w:lastRenderedPageBreak/>
              <w:t xml:space="preserve">The tongue has special areas where sweet, salt, bitter and sour </w:t>
            </w:r>
            <w:r w:rsidR="007E56BD" w:rsidRPr="00E9257B">
              <w:t>substances can be tasted.</w:t>
            </w:r>
          </w:p>
        </w:tc>
        <w:tc>
          <w:tcPr>
            <w:tcW w:w="4650" w:type="dxa"/>
            <w:shd w:val="clear" w:color="auto" w:fill="auto"/>
            <w:tcMar>
              <w:top w:w="90" w:type="dxa"/>
              <w:left w:w="0" w:type="dxa"/>
              <w:bottom w:w="90" w:type="dxa"/>
              <w:right w:w="150" w:type="dxa"/>
            </w:tcMar>
          </w:tcPr>
          <w:p w14:paraId="121C9CB0" w14:textId="5539C00D" w:rsidR="00A0296F" w:rsidRPr="00E9257B" w:rsidRDefault="007E56BD" w:rsidP="00BB1BCB">
            <w:pPr>
              <w:pStyle w:val="Tabletext"/>
            </w:pPr>
            <w:r w:rsidRPr="00E9257B">
              <w:t>The sensory cells in the tongue can detect all tastes in all areas.</w:t>
            </w:r>
          </w:p>
        </w:tc>
      </w:tr>
      <w:tr w:rsidR="00A0296F" w:rsidRPr="00933933" w14:paraId="328CCFC9" w14:textId="77777777" w:rsidTr="00207A3E">
        <w:trPr>
          <w:trHeight w:val="549"/>
        </w:trPr>
        <w:tc>
          <w:tcPr>
            <w:tcW w:w="4908" w:type="dxa"/>
            <w:shd w:val="clear" w:color="auto" w:fill="auto"/>
            <w:tcMar>
              <w:top w:w="90" w:type="dxa"/>
              <w:left w:w="0" w:type="dxa"/>
              <w:bottom w:w="90" w:type="dxa"/>
              <w:right w:w="150" w:type="dxa"/>
            </w:tcMar>
          </w:tcPr>
          <w:p w14:paraId="04B6E9A9" w14:textId="5FC1312F" w:rsidR="00A0296F" w:rsidRPr="00E9257B" w:rsidRDefault="007E56BD" w:rsidP="00BB1BCB">
            <w:pPr>
              <w:pStyle w:val="Tabletext"/>
            </w:pPr>
            <w:r w:rsidRPr="00E9257B">
              <w:t>Completing trials on one person is sufficient to make a generalisation</w:t>
            </w:r>
            <w:r w:rsidR="00BB1BCB">
              <w:t>.</w:t>
            </w:r>
          </w:p>
        </w:tc>
        <w:tc>
          <w:tcPr>
            <w:tcW w:w="4650" w:type="dxa"/>
            <w:shd w:val="clear" w:color="auto" w:fill="auto"/>
            <w:tcMar>
              <w:top w:w="90" w:type="dxa"/>
              <w:left w:w="0" w:type="dxa"/>
              <w:bottom w:w="90" w:type="dxa"/>
              <w:right w:w="150" w:type="dxa"/>
            </w:tcMar>
          </w:tcPr>
          <w:p w14:paraId="782EB2C3" w14:textId="70D0ABBD" w:rsidR="00A0296F" w:rsidRPr="00E9257B" w:rsidRDefault="007E56BD" w:rsidP="00BB1BCB">
            <w:pPr>
              <w:pStyle w:val="Tabletext"/>
            </w:pPr>
            <w:r w:rsidRPr="00E9257B">
              <w:t>Many trials are required to ensure confidence in a pattern produced.</w:t>
            </w:r>
          </w:p>
        </w:tc>
      </w:tr>
      <w:tr w:rsidR="00A0296F" w:rsidRPr="00933933" w14:paraId="174F927D" w14:textId="77777777" w:rsidTr="00207A3E">
        <w:trPr>
          <w:trHeight w:val="549"/>
        </w:trPr>
        <w:tc>
          <w:tcPr>
            <w:tcW w:w="4908" w:type="dxa"/>
            <w:shd w:val="clear" w:color="auto" w:fill="auto"/>
            <w:tcMar>
              <w:top w:w="90" w:type="dxa"/>
              <w:left w:w="0" w:type="dxa"/>
              <w:bottom w:w="90" w:type="dxa"/>
              <w:right w:w="150" w:type="dxa"/>
            </w:tcMar>
          </w:tcPr>
          <w:p w14:paraId="5F0C300E" w14:textId="450CC4F2" w:rsidR="00A0296F" w:rsidRPr="00E9257B" w:rsidRDefault="00BB1BCB" w:rsidP="00BB1BCB">
            <w:pPr>
              <w:pStyle w:val="Tabletext"/>
            </w:pPr>
            <w:r>
              <w:t>Information in a text</w:t>
            </w:r>
            <w:r w:rsidR="007E56BD" w:rsidRPr="00E9257B">
              <w:t>book or on a website is correct.</w:t>
            </w:r>
          </w:p>
        </w:tc>
        <w:tc>
          <w:tcPr>
            <w:tcW w:w="4650" w:type="dxa"/>
            <w:shd w:val="clear" w:color="auto" w:fill="auto"/>
            <w:tcMar>
              <w:top w:w="90" w:type="dxa"/>
              <w:left w:w="0" w:type="dxa"/>
              <w:bottom w:w="90" w:type="dxa"/>
              <w:right w:w="150" w:type="dxa"/>
            </w:tcMar>
          </w:tcPr>
          <w:p w14:paraId="719C6159" w14:textId="6830C8B1" w:rsidR="00A0296F" w:rsidRPr="00E9257B" w:rsidRDefault="007E56BD" w:rsidP="00954BAB">
            <w:pPr>
              <w:pStyle w:val="Tabletext"/>
            </w:pPr>
            <w:r w:rsidRPr="00E9257B">
              <w:t xml:space="preserve">Information should be evaluated to ensure claims </w:t>
            </w:r>
            <w:r w:rsidR="00954BAB">
              <w:t>are</w:t>
            </w:r>
            <w:r w:rsidRPr="00E9257B">
              <w:t xml:space="preserve"> supported by evidence.</w:t>
            </w:r>
          </w:p>
        </w:tc>
      </w:tr>
      <w:tr w:rsidR="00A0296F" w:rsidRPr="00933933" w14:paraId="3C032C54" w14:textId="77777777" w:rsidTr="00207A3E">
        <w:trPr>
          <w:trHeight w:val="549"/>
        </w:trPr>
        <w:tc>
          <w:tcPr>
            <w:tcW w:w="4908" w:type="dxa"/>
            <w:shd w:val="clear" w:color="auto" w:fill="auto"/>
            <w:tcMar>
              <w:top w:w="90" w:type="dxa"/>
              <w:left w:w="0" w:type="dxa"/>
              <w:bottom w:w="90" w:type="dxa"/>
              <w:right w:w="150" w:type="dxa"/>
            </w:tcMar>
          </w:tcPr>
          <w:p w14:paraId="62B38253" w14:textId="1204134F" w:rsidR="00A0296F" w:rsidRPr="00E9257B" w:rsidRDefault="001476F1" w:rsidP="00BB1BCB">
            <w:pPr>
              <w:pStyle w:val="Tabletext"/>
            </w:pPr>
            <w:r w:rsidRPr="00E9257B">
              <w:t>Scientists never taste substances.</w:t>
            </w:r>
          </w:p>
        </w:tc>
        <w:tc>
          <w:tcPr>
            <w:tcW w:w="4650" w:type="dxa"/>
            <w:shd w:val="clear" w:color="auto" w:fill="auto"/>
            <w:tcMar>
              <w:top w:w="90" w:type="dxa"/>
              <w:left w:w="0" w:type="dxa"/>
              <w:bottom w:w="90" w:type="dxa"/>
              <w:right w:w="150" w:type="dxa"/>
            </w:tcMar>
          </w:tcPr>
          <w:p w14:paraId="1B9B9DD8" w14:textId="329015EE" w:rsidR="00A0296F" w:rsidRPr="00E9257B" w:rsidRDefault="001476F1" w:rsidP="00BB1BCB">
            <w:pPr>
              <w:pStyle w:val="Tabletext"/>
            </w:pPr>
            <w:r w:rsidRPr="00E9257B">
              <w:t>Some scientists use their sense of taste to help their science work, for example</w:t>
            </w:r>
            <w:r w:rsidR="00954BAB">
              <w:t>,</w:t>
            </w:r>
            <w:r w:rsidRPr="00E9257B">
              <w:t xml:space="preserve"> tasting flavours in food production and tasting grapes to determine the best time to pick them.</w:t>
            </w:r>
          </w:p>
        </w:tc>
      </w:tr>
    </w:tbl>
    <w:p w14:paraId="27654430" w14:textId="77777777" w:rsidR="00305582" w:rsidRDefault="00305582" w:rsidP="00CC2DFF"/>
    <w:p w14:paraId="5139C1B4" w14:textId="15EC5487" w:rsidR="00054BDA" w:rsidRDefault="002A3D6F" w:rsidP="00BB1BCB">
      <w:pPr>
        <w:pStyle w:val="Heading2"/>
      </w:pPr>
      <w:r w:rsidRPr="0060359D">
        <w:t>Links to further information</w:t>
      </w:r>
    </w:p>
    <w:p w14:paraId="1C11291E" w14:textId="1D1CFF34" w:rsidR="00054BDA" w:rsidRDefault="00054BDA" w:rsidP="00BB1BCB">
      <w:pPr>
        <w:pStyle w:val="BodyText"/>
        <w:rPr>
          <w:rFonts w:cs="Arial"/>
          <w:color w:val="333333"/>
          <w:lang w:val="en-GB"/>
        </w:rPr>
      </w:pPr>
      <w:r>
        <w:rPr>
          <w:rFonts w:cs="Arial"/>
          <w:color w:val="333333"/>
          <w:lang w:val="en-GB"/>
        </w:rPr>
        <w:t>Pash</w:t>
      </w:r>
      <w:r w:rsidR="0004375E">
        <w:rPr>
          <w:rFonts w:cs="Arial"/>
          <w:color w:val="333333"/>
          <w:lang w:val="en-GB"/>
        </w:rPr>
        <w:t>,</w:t>
      </w:r>
      <w:r>
        <w:rPr>
          <w:rFonts w:cs="Arial"/>
          <w:color w:val="333333"/>
          <w:lang w:val="en-GB"/>
        </w:rPr>
        <w:t xml:space="preserve"> Chris</w:t>
      </w:r>
      <w:r w:rsidR="00BB1BCB">
        <w:rPr>
          <w:rFonts w:cs="Arial"/>
          <w:color w:val="333333"/>
          <w:lang w:val="en-GB"/>
        </w:rPr>
        <w:t>.</w:t>
      </w:r>
      <w:r>
        <w:rPr>
          <w:rFonts w:cs="Arial"/>
          <w:color w:val="333333"/>
          <w:lang w:val="en-GB"/>
        </w:rPr>
        <w:t xml:space="preserve"> 2015</w:t>
      </w:r>
      <w:r w:rsidR="00BB1BCB">
        <w:rPr>
          <w:rFonts w:cs="Arial"/>
          <w:color w:val="333333"/>
          <w:lang w:val="en-GB"/>
        </w:rPr>
        <w:t>. ‘</w:t>
      </w:r>
      <w:r>
        <w:rPr>
          <w:rFonts w:cs="Arial"/>
          <w:color w:val="333333"/>
          <w:lang w:val="en-GB"/>
        </w:rPr>
        <w:t xml:space="preserve">World </w:t>
      </w:r>
      <w:r w:rsidRPr="00054BDA">
        <w:rPr>
          <w:rFonts w:cs="Arial"/>
          <w:color w:val="333333"/>
          <w:lang w:val="en-GB"/>
        </w:rPr>
        <w:t>first images of taste at work on the tongue</w:t>
      </w:r>
      <w:r w:rsidR="00BB1BCB">
        <w:rPr>
          <w:rFonts w:cs="Arial"/>
          <w:color w:val="333333"/>
          <w:lang w:val="en-GB"/>
        </w:rPr>
        <w:t>’</w:t>
      </w:r>
      <w:r w:rsidR="0004375E">
        <w:rPr>
          <w:rFonts w:cs="Arial"/>
          <w:color w:val="333333"/>
          <w:lang w:val="en-GB"/>
        </w:rPr>
        <w:t>,</w:t>
      </w:r>
      <w:r w:rsidR="00BB1BCB">
        <w:rPr>
          <w:rFonts w:cs="Arial"/>
          <w:color w:val="333333"/>
          <w:lang w:val="en-GB"/>
        </w:rPr>
        <w:t xml:space="preserve"> </w:t>
      </w:r>
      <w:r w:rsidR="00BB1BCB" w:rsidRPr="00954BAB">
        <w:rPr>
          <w:rFonts w:cs="Arial"/>
          <w:i/>
          <w:color w:val="333333"/>
          <w:lang w:val="en-GB"/>
        </w:rPr>
        <w:t>Business I</w:t>
      </w:r>
      <w:r w:rsidRPr="00954BAB">
        <w:rPr>
          <w:rFonts w:cs="Arial"/>
          <w:i/>
          <w:color w:val="333333"/>
          <w:lang w:val="en-GB"/>
        </w:rPr>
        <w:t xml:space="preserve">nsider </w:t>
      </w:r>
      <w:r w:rsidR="0004375E" w:rsidRPr="00954BAB">
        <w:rPr>
          <w:rFonts w:cs="Arial"/>
          <w:i/>
          <w:color w:val="333333"/>
          <w:lang w:val="en-GB"/>
        </w:rPr>
        <w:t>Australia</w:t>
      </w:r>
      <w:r w:rsidR="0004375E">
        <w:rPr>
          <w:rFonts w:cs="Arial"/>
          <w:color w:val="333333"/>
          <w:lang w:val="en-GB"/>
        </w:rPr>
        <w:t xml:space="preserve"> </w:t>
      </w:r>
      <w:r w:rsidR="00BB1BCB">
        <w:rPr>
          <w:rFonts w:cs="Arial"/>
          <w:color w:val="333333"/>
          <w:lang w:val="en-GB"/>
        </w:rPr>
        <w:t xml:space="preserve">website </w:t>
      </w:r>
      <w:hyperlink r:id="rId9" w:history="1">
        <w:r w:rsidR="00C366BA" w:rsidRPr="00DD71FE">
          <w:rPr>
            <w:rStyle w:val="Hyperlink"/>
          </w:rPr>
          <w:t>https://thechainsaw.com/business/world-first-images-of-taste-at-work-on-the-tongue-2015-4/</w:t>
        </w:r>
      </w:hyperlink>
      <w:r w:rsidR="00C366BA">
        <w:t xml:space="preserve"> </w:t>
      </w:r>
    </w:p>
    <w:p w14:paraId="4BEF1011" w14:textId="6F4D2DA4" w:rsidR="0004375E" w:rsidRDefault="0004375E" w:rsidP="00BB1BCB">
      <w:pPr>
        <w:pStyle w:val="BodyText"/>
        <w:rPr>
          <w:rFonts w:eastAsia="Times New Roman"/>
        </w:rPr>
      </w:pPr>
      <w:proofErr w:type="spellStart"/>
      <w:r w:rsidRPr="0004375E">
        <w:rPr>
          <w:rFonts w:eastAsia="Times New Roman"/>
        </w:rPr>
        <w:t>Myunghwan</w:t>
      </w:r>
      <w:proofErr w:type="spellEnd"/>
      <w:r w:rsidRPr="0004375E">
        <w:rPr>
          <w:rFonts w:eastAsia="Times New Roman"/>
        </w:rPr>
        <w:t xml:space="preserve"> Choi,</w:t>
      </w:r>
      <w:r>
        <w:rPr>
          <w:rFonts w:eastAsia="Times New Roman"/>
        </w:rPr>
        <w:t xml:space="preserve"> </w:t>
      </w:r>
      <w:proofErr w:type="spellStart"/>
      <w:r>
        <w:rPr>
          <w:rFonts w:eastAsia="Times New Roman"/>
        </w:rPr>
        <w:t>Woei</w:t>
      </w:r>
      <w:proofErr w:type="spellEnd"/>
      <w:r>
        <w:rPr>
          <w:rFonts w:eastAsia="Times New Roman"/>
        </w:rPr>
        <w:t xml:space="preserve"> Ming Lee</w:t>
      </w:r>
      <w:r w:rsidR="00904DC0">
        <w:rPr>
          <w:rFonts w:eastAsia="Times New Roman"/>
        </w:rPr>
        <w:t xml:space="preserve"> and</w:t>
      </w:r>
      <w:r w:rsidRPr="0004375E">
        <w:rPr>
          <w:rFonts w:eastAsia="Times New Roman"/>
        </w:rPr>
        <w:t xml:space="preserve"> Seok Hyun Yun</w:t>
      </w:r>
      <w:r w:rsidR="00904DC0">
        <w:rPr>
          <w:rFonts w:eastAsia="Times New Roman"/>
        </w:rPr>
        <w:t>. 2015. ‘</w:t>
      </w:r>
      <w:r w:rsidRPr="0004375E">
        <w:rPr>
          <w:rFonts w:eastAsia="Times New Roman"/>
        </w:rPr>
        <w:t>Intravital Microscopic Interrogation of Peripheral Taste Sensation</w:t>
      </w:r>
      <w:r w:rsidR="00904DC0">
        <w:rPr>
          <w:rFonts w:eastAsia="Times New Roman"/>
        </w:rPr>
        <w:t>’</w:t>
      </w:r>
      <w:r w:rsidR="00904DC0" w:rsidRPr="00904DC0">
        <w:rPr>
          <w:rFonts w:eastAsia="Times New Roman"/>
          <w:i/>
        </w:rPr>
        <w:t>,</w:t>
      </w:r>
      <w:r w:rsidRPr="00904DC0">
        <w:rPr>
          <w:rFonts w:eastAsia="Times New Roman"/>
          <w:i/>
        </w:rPr>
        <w:t xml:space="preserve"> </w:t>
      </w:r>
      <w:r w:rsidR="00954BAB">
        <w:rPr>
          <w:rFonts w:eastAsia="Times New Roman"/>
          <w:i/>
        </w:rPr>
        <w:t>Scientific R</w:t>
      </w:r>
      <w:r w:rsidR="00904DC0" w:rsidRPr="00904DC0">
        <w:rPr>
          <w:rFonts w:eastAsia="Times New Roman"/>
          <w:i/>
        </w:rPr>
        <w:t>eports 5</w:t>
      </w:r>
      <w:r w:rsidR="00904DC0">
        <w:rPr>
          <w:rFonts w:eastAsia="Times New Roman"/>
        </w:rPr>
        <w:t>, Article number: 8661</w:t>
      </w:r>
      <w:r w:rsidR="00A112B0">
        <w:rPr>
          <w:rFonts w:eastAsia="Times New Roman"/>
        </w:rPr>
        <w:t>,</w:t>
      </w:r>
      <w:r w:rsidR="00904DC0">
        <w:rPr>
          <w:rFonts w:eastAsia="Times New Roman"/>
        </w:rPr>
        <w:t xml:space="preserve"> </w:t>
      </w:r>
      <w:r w:rsidRPr="00954BAB">
        <w:rPr>
          <w:rFonts w:eastAsia="Times New Roman"/>
          <w:i/>
        </w:rPr>
        <w:t>Nature</w:t>
      </w:r>
      <w:r>
        <w:rPr>
          <w:rFonts w:eastAsia="Times New Roman"/>
        </w:rPr>
        <w:t xml:space="preserve"> </w:t>
      </w:r>
      <w:r w:rsidR="00A112B0">
        <w:rPr>
          <w:rFonts w:eastAsia="Times New Roman"/>
        </w:rPr>
        <w:t xml:space="preserve">website, </w:t>
      </w:r>
      <w:hyperlink r:id="rId10" w:history="1">
        <w:r w:rsidRPr="00624E01">
          <w:rPr>
            <w:rStyle w:val="Hyperlink"/>
            <w:rFonts w:eastAsia="Times New Roman"/>
          </w:rPr>
          <w:t>http://www.nature.com/srep/2015/150302/</w:t>
        </w:r>
        <w:r w:rsidRPr="00624E01">
          <w:rPr>
            <w:rStyle w:val="Hyperlink"/>
            <w:rFonts w:eastAsia="Times New Roman"/>
          </w:rPr>
          <w:t>s</w:t>
        </w:r>
        <w:r w:rsidRPr="00624E01">
          <w:rPr>
            <w:rStyle w:val="Hyperlink"/>
            <w:rFonts w:eastAsia="Times New Roman"/>
          </w:rPr>
          <w:t>rep08661/full/srep08661.html</w:t>
        </w:r>
      </w:hyperlink>
    </w:p>
    <w:p w14:paraId="3F47745A" w14:textId="54C5FB90" w:rsidR="0096388A" w:rsidRPr="0096388A" w:rsidRDefault="0004375E" w:rsidP="00A112B0">
      <w:pPr>
        <w:pStyle w:val="BodyText"/>
        <w:rPr>
          <w:lang w:val="en"/>
        </w:rPr>
      </w:pPr>
      <w:r>
        <w:rPr>
          <w:lang w:val="en"/>
        </w:rPr>
        <w:t>Wanjek, Christopher</w:t>
      </w:r>
      <w:r w:rsidR="0025003B">
        <w:rPr>
          <w:lang w:val="en"/>
        </w:rPr>
        <w:t>. 2006. ‘</w:t>
      </w:r>
      <w:r w:rsidRPr="0004375E">
        <w:rPr>
          <w:lang w:val="en"/>
        </w:rPr>
        <w:t>The Tongue Map: Tasteless Myth Debunked</w:t>
      </w:r>
      <w:r w:rsidR="0025003B">
        <w:rPr>
          <w:lang w:val="en"/>
        </w:rPr>
        <w:t>’</w:t>
      </w:r>
      <w:r w:rsidR="00E543E2">
        <w:rPr>
          <w:lang w:val="en"/>
        </w:rPr>
        <w:t>,</w:t>
      </w:r>
      <w:r>
        <w:rPr>
          <w:lang w:val="en"/>
        </w:rPr>
        <w:t xml:space="preserve"> </w:t>
      </w:r>
      <w:r w:rsidRPr="00954BAB">
        <w:rPr>
          <w:i/>
          <w:lang w:val="en"/>
        </w:rPr>
        <w:t>Live</w:t>
      </w:r>
      <w:r w:rsidR="00954BAB">
        <w:rPr>
          <w:i/>
          <w:lang w:val="en"/>
        </w:rPr>
        <w:t xml:space="preserve"> S</w:t>
      </w:r>
      <w:r w:rsidRPr="00954BAB">
        <w:rPr>
          <w:i/>
          <w:lang w:val="en"/>
        </w:rPr>
        <w:t>cience</w:t>
      </w:r>
      <w:r>
        <w:rPr>
          <w:lang w:val="en"/>
        </w:rPr>
        <w:t xml:space="preserve"> website</w:t>
      </w:r>
      <w:r w:rsidR="00504AC6">
        <w:rPr>
          <w:lang w:val="en"/>
        </w:rPr>
        <w:t>,</w:t>
      </w:r>
      <w:r>
        <w:rPr>
          <w:lang w:val="en"/>
        </w:rPr>
        <w:t xml:space="preserve"> </w:t>
      </w:r>
      <w:hyperlink r:id="rId11" w:history="1">
        <w:r w:rsidRPr="00624E01">
          <w:rPr>
            <w:rStyle w:val="Hyperlink"/>
            <w:lang w:val="en"/>
          </w:rPr>
          <w:t>http://www.livescience.com/7113-tongue-map-tasteless-myth-d</w:t>
        </w:r>
        <w:r w:rsidRPr="00624E01">
          <w:rPr>
            <w:rStyle w:val="Hyperlink"/>
            <w:lang w:val="en"/>
          </w:rPr>
          <w:t>e</w:t>
        </w:r>
        <w:r w:rsidRPr="00624E01">
          <w:rPr>
            <w:rStyle w:val="Hyperlink"/>
            <w:lang w:val="en"/>
          </w:rPr>
          <w:t>bunked.html</w:t>
        </w:r>
      </w:hyperlink>
    </w:p>
    <w:sectPr w:rsidR="0096388A" w:rsidRPr="0096388A" w:rsidSect="00122351">
      <w:headerReference w:type="default" r:id="rId12"/>
      <w:footerReference w:type="default" r:id="rId13"/>
      <w:pgSz w:w="11906" w:h="16838" w:code="9"/>
      <w:pgMar w:top="1701" w:right="85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A90FF" w14:textId="77777777" w:rsidR="004645EF" w:rsidRDefault="004645EF" w:rsidP="00CC2DFF">
      <w:r>
        <w:separator/>
      </w:r>
    </w:p>
  </w:endnote>
  <w:endnote w:type="continuationSeparator" w:id="0">
    <w:p w14:paraId="5878C626" w14:textId="77777777" w:rsidR="004645EF" w:rsidRDefault="004645EF" w:rsidP="00CC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B4C8" w14:textId="77777777" w:rsidR="004645EF" w:rsidRPr="00122351" w:rsidRDefault="004645EF" w:rsidP="00122351">
    <w:pPr>
      <w:pStyle w:val="Footertext"/>
      <w:spacing w:after="0"/>
      <w:ind w:right="357"/>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1FD9E42" wp14:editId="39AD1355">
          <wp:extent cx="694481" cy="244647"/>
          <wp:effectExtent l="0" t="0" r="0" b="9525"/>
          <wp:docPr id="8"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ED37A" w14:textId="77777777" w:rsidR="004645EF" w:rsidRDefault="004645EF" w:rsidP="00CC2DFF">
      <w:r>
        <w:separator/>
      </w:r>
    </w:p>
  </w:footnote>
  <w:footnote w:type="continuationSeparator" w:id="0">
    <w:p w14:paraId="31133BD4" w14:textId="77777777" w:rsidR="004645EF" w:rsidRDefault="004645EF" w:rsidP="00CC2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DCD0" w14:textId="14CB1E2E" w:rsidR="004645EF" w:rsidRDefault="004645EF" w:rsidP="003163CA">
    <w:pPr>
      <w:pStyle w:val="Header"/>
      <w:jc w:val="right"/>
      <w:rPr>
        <w:rFonts w:ascii="Times New Roman" w:hAnsi="Times New Roman"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0B558961" wp14:editId="6B83FFEA">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8 Biological sciences</w:t>
    </w:r>
  </w:p>
  <w:p w14:paraId="2695FAFF" w14:textId="035A5503" w:rsidR="004645EF" w:rsidRDefault="004645EF" w:rsidP="003163CA">
    <w:pPr>
      <w:pStyle w:val="Header"/>
      <w:jc w:val="right"/>
      <w:rPr>
        <w:rFonts w:cs="Arial"/>
        <w:sz w:val="16"/>
        <w:szCs w:val="16"/>
      </w:rPr>
    </w:pPr>
    <w:r>
      <w:rPr>
        <w:rFonts w:cs="Arial"/>
        <w:sz w:val="16"/>
        <w:szCs w:val="16"/>
      </w:rPr>
      <w:tab/>
    </w:r>
    <w:r>
      <w:rPr>
        <w:rFonts w:cs="Arial"/>
        <w:sz w:val="16"/>
        <w:szCs w:val="16"/>
      </w:rPr>
      <w:tab/>
      <w:t xml:space="preserve">Tasty science </w:t>
    </w:r>
  </w:p>
  <w:p w14:paraId="762E667D" w14:textId="284BDDD3" w:rsidR="004645EF" w:rsidRPr="00204323" w:rsidRDefault="004645EF" w:rsidP="003163CA">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9EE5C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3382B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1EA484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B003E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E00A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10A57A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4E79C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346570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5702F3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7A680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72F2C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2F56CF"/>
    <w:multiLevelType w:val="hybridMultilevel"/>
    <w:tmpl w:val="2DC0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E56D91"/>
    <w:multiLevelType w:val="hybridMultilevel"/>
    <w:tmpl w:val="53845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4A6DAE"/>
    <w:multiLevelType w:val="hybridMultilevel"/>
    <w:tmpl w:val="F5EAB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8B2947"/>
    <w:multiLevelType w:val="hybridMultilevel"/>
    <w:tmpl w:val="9FB4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4735A3"/>
    <w:multiLevelType w:val="hybridMultilevel"/>
    <w:tmpl w:val="BFE06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77109655">
    <w:abstractNumId w:val="22"/>
  </w:num>
  <w:num w:numId="2" w16cid:durableId="67120592">
    <w:abstractNumId w:val="18"/>
  </w:num>
  <w:num w:numId="3" w16cid:durableId="1906453508">
    <w:abstractNumId w:val="21"/>
  </w:num>
  <w:num w:numId="4" w16cid:durableId="1715809806">
    <w:abstractNumId w:val="15"/>
  </w:num>
  <w:num w:numId="5" w16cid:durableId="1549225303">
    <w:abstractNumId w:val="13"/>
  </w:num>
  <w:num w:numId="6" w16cid:durableId="1424381489">
    <w:abstractNumId w:val="17"/>
  </w:num>
  <w:num w:numId="7" w16cid:durableId="532499256">
    <w:abstractNumId w:val="14"/>
  </w:num>
  <w:num w:numId="8" w16cid:durableId="1057164756">
    <w:abstractNumId w:val="12"/>
  </w:num>
  <w:num w:numId="9" w16cid:durableId="1311130716">
    <w:abstractNumId w:val="20"/>
  </w:num>
  <w:num w:numId="10" w16cid:durableId="270666842">
    <w:abstractNumId w:val="11"/>
  </w:num>
  <w:num w:numId="11" w16cid:durableId="1699311908">
    <w:abstractNumId w:val="10"/>
  </w:num>
  <w:num w:numId="12" w16cid:durableId="74403882">
    <w:abstractNumId w:val="8"/>
  </w:num>
  <w:num w:numId="13" w16cid:durableId="1089695757">
    <w:abstractNumId w:val="7"/>
  </w:num>
  <w:num w:numId="14" w16cid:durableId="264659934">
    <w:abstractNumId w:val="6"/>
  </w:num>
  <w:num w:numId="15" w16cid:durableId="1266963689">
    <w:abstractNumId w:val="5"/>
  </w:num>
  <w:num w:numId="16" w16cid:durableId="1889762423">
    <w:abstractNumId w:val="9"/>
  </w:num>
  <w:num w:numId="17" w16cid:durableId="358429450">
    <w:abstractNumId w:val="4"/>
  </w:num>
  <w:num w:numId="18" w16cid:durableId="726228264">
    <w:abstractNumId w:val="3"/>
  </w:num>
  <w:num w:numId="19" w16cid:durableId="1544441910">
    <w:abstractNumId w:val="2"/>
  </w:num>
  <w:num w:numId="20" w16cid:durableId="1714575506">
    <w:abstractNumId w:val="1"/>
  </w:num>
  <w:num w:numId="21" w16cid:durableId="380635751">
    <w:abstractNumId w:val="0"/>
  </w:num>
  <w:num w:numId="22" w16cid:durableId="646008378">
    <w:abstractNumId w:val="23"/>
  </w:num>
  <w:num w:numId="23" w16cid:durableId="1620257115">
    <w:abstractNumId w:val="19"/>
  </w:num>
  <w:num w:numId="24" w16cid:durableId="18634718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0590"/>
    <w:rsid w:val="00007056"/>
    <w:rsid w:val="000105FA"/>
    <w:rsid w:val="000241D3"/>
    <w:rsid w:val="00036CED"/>
    <w:rsid w:val="0004375E"/>
    <w:rsid w:val="00045DA4"/>
    <w:rsid w:val="00052117"/>
    <w:rsid w:val="000530F3"/>
    <w:rsid w:val="00054BDA"/>
    <w:rsid w:val="00061BAB"/>
    <w:rsid w:val="00072551"/>
    <w:rsid w:val="00092343"/>
    <w:rsid w:val="00092B49"/>
    <w:rsid w:val="000E7A56"/>
    <w:rsid w:val="00122351"/>
    <w:rsid w:val="001476F1"/>
    <w:rsid w:val="00175600"/>
    <w:rsid w:val="00177FD4"/>
    <w:rsid w:val="00187377"/>
    <w:rsid w:val="001E0995"/>
    <w:rsid w:val="001F5C94"/>
    <w:rsid w:val="00204323"/>
    <w:rsid w:val="00207A3E"/>
    <w:rsid w:val="0025003B"/>
    <w:rsid w:val="00276D47"/>
    <w:rsid w:val="002A3D6F"/>
    <w:rsid w:val="002A3FFC"/>
    <w:rsid w:val="002C04FC"/>
    <w:rsid w:val="002E3AD5"/>
    <w:rsid w:val="002F179D"/>
    <w:rsid w:val="003000A8"/>
    <w:rsid w:val="00305582"/>
    <w:rsid w:val="003163CA"/>
    <w:rsid w:val="00316462"/>
    <w:rsid w:val="00323C2C"/>
    <w:rsid w:val="00326AD9"/>
    <w:rsid w:val="00326B1F"/>
    <w:rsid w:val="00327E59"/>
    <w:rsid w:val="00381B5C"/>
    <w:rsid w:val="00387D1E"/>
    <w:rsid w:val="00395BAD"/>
    <w:rsid w:val="003E0F48"/>
    <w:rsid w:val="00403681"/>
    <w:rsid w:val="00434D76"/>
    <w:rsid w:val="004410DD"/>
    <w:rsid w:val="004479D2"/>
    <w:rsid w:val="00451C17"/>
    <w:rsid w:val="00454E09"/>
    <w:rsid w:val="004645EF"/>
    <w:rsid w:val="0046701D"/>
    <w:rsid w:val="004900DC"/>
    <w:rsid w:val="004A1FC7"/>
    <w:rsid w:val="004B0590"/>
    <w:rsid w:val="004B062C"/>
    <w:rsid w:val="00504AC6"/>
    <w:rsid w:val="00512456"/>
    <w:rsid w:val="005262FC"/>
    <w:rsid w:val="00530172"/>
    <w:rsid w:val="00531896"/>
    <w:rsid w:val="00532F02"/>
    <w:rsid w:val="00545679"/>
    <w:rsid w:val="00546932"/>
    <w:rsid w:val="005473B3"/>
    <w:rsid w:val="00575A63"/>
    <w:rsid w:val="00580065"/>
    <w:rsid w:val="00593950"/>
    <w:rsid w:val="005C2E1C"/>
    <w:rsid w:val="005D612C"/>
    <w:rsid w:val="005D626D"/>
    <w:rsid w:val="00602C37"/>
    <w:rsid w:val="0060359D"/>
    <w:rsid w:val="00612CDB"/>
    <w:rsid w:val="00640084"/>
    <w:rsid w:val="006449B6"/>
    <w:rsid w:val="0066567A"/>
    <w:rsid w:val="006812C4"/>
    <w:rsid w:val="00681949"/>
    <w:rsid w:val="00684274"/>
    <w:rsid w:val="00685275"/>
    <w:rsid w:val="0069756A"/>
    <w:rsid w:val="006A067A"/>
    <w:rsid w:val="006A2367"/>
    <w:rsid w:val="006B73B0"/>
    <w:rsid w:val="006D0E5F"/>
    <w:rsid w:val="006D24CE"/>
    <w:rsid w:val="006F037C"/>
    <w:rsid w:val="007109BF"/>
    <w:rsid w:val="00720CF3"/>
    <w:rsid w:val="00734D67"/>
    <w:rsid w:val="00743C95"/>
    <w:rsid w:val="00754A66"/>
    <w:rsid w:val="007B2834"/>
    <w:rsid w:val="007B55BF"/>
    <w:rsid w:val="007D201D"/>
    <w:rsid w:val="007E3198"/>
    <w:rsid w:val="007E56BD"/>
    <w:rsid w:val="00803A77"/>
    <w:rsid w:val="00827F8A"/>
    <w:rsid w:val="00833674"/>
    <w:rsid w:val="008503C8"/>
    <w:rsid w:val="0085264C"/>
    <w:rsid w:val="00861F86"/>
    <w:rsid w:val="00890E77"/>
    <w:rsid w:val="008A4B28"/>
    <w:rsid w:val="008B2242"/>
    <w:rsid w:val="008B51D8"/>
    <w:rsid w:val="008B7A1C"/>
    <w:rsid w:val="008D117D"/>
    <w:rsid w:val="008D3226"/>
    <w:rsid w:val="008E714B"/>
    <w:rsid w:val="008E7CE3"/>
    <w:rsid w:val="008F4836"/>
    <w:rsid w:val="008F7A75"/>
    <w:rsid w:val="00904DC0"/>
    <w:rsid w:val="009267C8"/>
    <w:rsid w:val="00932278"/>
    <w:rsid w:val="0094228B"/>
    <w:rsid w:val="009424D2"/>
    <w:rsid w:val="00954BAB"/>
    <w:rsid w:val="0096388A"/>
    <w:rsid w:val="00963B17"/>
    <w:rsid w:val="00967E0E"/>
    <w:rsid w:val="0097251F"/>
    <w:rsid w:val="00987347"/>
    <w:rsid w:val="009C1AFD"/>
    <w:rsid w:val="009C61F2"/>
    <w:rsid w:val="009C7EB5"/>
    <w:rsid w:val="009D1D60"/>
    <w:rsid w:val="009E14A3"/>
    <w:rsid w:val="00A0296F"/>
    <w:rsid w:val="00A06D45"/>
    <w:rsid w:val="00A112B0"/>
    <w:rsid w:val="00A242E8"/>
    <w:rsid w:val="00A44A35"/>
    <w:rsid w:val="00A52006"/>
    <w:rsid w:val="00A622A2"/>
    <w:rsid w:val="00A869DE"/>
    <w:rsid w:val="00A913DE"/>
    <w:rsid w:val="00A972A1"/>
    <w:rsid w:val="00AA576C"/>
    <w:rsid w:val="00AA6C28"/>
    <w:rsid w:val="00AA7506"/>
    <w:rsid w:val="00AB0BD2"/>
    <w:rsid w:val="00AB56B1"/>
    <w:rsid w:val="00AC3440"/>
    <w:rsid w:val="00B105E2"/>
    <w:rsid w:val="00B2043D"/>
    <w:rsid w:val="00B2065A"/>
    <w:rsid w:val="00B566D3"/>
    <w:rsid w:val="00B6473B"/>
    <w:rsid w:val="00B94387"/>
    <w:rsid w:val="00BA38D0"/>
    <w:rsid w:val="00BB1BCB"/>
    <w:rsid w:val="00BB281B"/>
    <w:rsid w:val="00C366BA"/>
    <w:rsid w:val="00C50344"/>
    <w:rsid w:val="00C65918"/>
    <w:rsid w:val="00C91936"/>
    <w:rsid w:val="00CA3C16"/>
    <w:rsid w:val="00CB3392"/>
    <w:rsid w:val="00CB7741"/>
    <w:rsid w:val="00CC2DFF"/>
    <w:rsid w:val="00D0685C"/>
    <w:rsid w:val="00D20F16"/>
    <w:rsid w:val="00D50C34"/>
    <w:rsid w:val="00D83BC3"/>
    <w:rsid w:val="00D90656"/>
    <w:rsid w:val="00DA6B2B"/>
    <w:rsid w:val="00DB09AB"/>
    <w:rsid w:val="00DD6D0D"/>
    <w:rsid w:val="00DE4951"/>
    <w:rsid w:val="00E00A72"/>
    <w:rsid w:val="00E06718"/>
    <w:rsid w:val="00E33BE1"/>
    <w:rsid w:val="00E5241E"/>
    <w:rsid w:val="00E543E2"/>
    <w:rsid w:val="00E563CA"/>
    <w:rsid w:val="00E819F0"/>
    <w:rsid w:val="00E9257B"/>
    <w:rsid w:val="00EF15C5"/>
    <w:rsid w:val="00EF295C"/>
    <w:rsid w:val="00F17022"/>
    <w:rsid w:val="00F761B5"/>
    <w:rsid w:val="00F80FEF"/>
    <w:rsid w:val="00FB27EA"/>
    <w:rsid w:val="00FB3840"/>
    <w:rsid w:val="00FB4D1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A2F906"/>
  <w15:docId w15:val="{B5B01C92-3CDF-4053-A784-61419D55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FF"/>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CC2DFF"/>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54E09"/>
    <w:pPr>
      <w:keepNext/>
      <w:keepLines/>
      <w:spacing w:before="160" w:line="276" w:lineRule="auto"/>
      <w:outlineLvl w:val="1"/>
    </w:pPr>
    <w:rPr>
      <w:rFonts w:eastAsiaTheme="majorEastAsia" w:cstheme="majorBidi"/>
      <w:b/>
      <w:sz w:val="28"/>
      <w:szCs w:val="26"/>
    </w:rPr>
  </w:style>
  <w:style w:type="paragraph" w:styleId="Heading3">
    <w:name w:val="heading 3"/>
    <w:basedOn w:val="Heading2"/>
    <w:next w:val="Normal"/>
    <w:link w:val="Heading3Char"/>
    <w:uiPriority w:val="9"/>
    <w:unhideWhenUsed/>
    <w:qFormat/>
    <w:rsid w:val="00B566D3"/>
    <w:pPr>
      <w:outlineLvl w:val="2"/>
    </w:pPr>
    <w:rPr>
      <w:szCs w:val="32"/>
    </w:rPr>
  </w:style>
  <w:style w:type="paragraph" w:styleId="Heading4">
    <w:name w:val="heading 4"/>
    <w:basedOn w:val="Normal"/>
    <w:next w:val="Normal"/>
    <w:link w:val="Heading4Char"/>
    <w:uiPriority w:val="9"/>
    <w:semiHidden/>
    <w:unhideWhenUsed/>
    <w:qFormat/>
    <w:rsid w:val="00177FD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DFF"/>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454E09"/>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B566D3"/>
    <w:rPr>
      <w:rFonts w:ascii="Arial" w:eastAsiaTheme="majorEastAsia" w:hAnsi="Arial" w:cstheme="majorBidi"/>
      <w:b/>
      <w:sz w:val="28"/>
      <w:szCs w:val="32"/>
    </w:rPr>
  </w:style>
  <w:style w:type="character" w:customStyle="1" w:styleId="Heading4Char">
    <w:name w:val="Heading 4 Char"/>
    <w:basedOn w:val="DefaultParagraphFont"/>
    <w:link w:val="Heading4"/>
    <w:uiPriority w:val="9"/>
    <w:semiHidden/>
    <w:rsid w:val="00177FD4"/>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177FD4"/>
    <w:rPr>
      <w:i/>
      <w:iCs/>
    </w:rPr>
  </w:style>
  <w:style w:type="paragraph" w:styleId="ListParagraph">
    <w:name w:val="List Paragraph"/>
    <w:basedOn w:val="Normal"/>
    <w:uiPriority w:val="34"/>
    <w:qFormat/>
    <w:rsid w:val="00177FD4"/>
    <w:pPr>
      <w:ind w:left="720"/>
      <w:contextualSpacing/>
    </w:pPr>
  </w:style>
  <w:style w:type="paragraph" w:styleId="BalloonText">
    <w:name w:val="Balloon Text"/>
    <w:basedOn w:val="Normal"/>
    <w:link w:val="BalloonTextChar"/>
    <w:uiPriority w:val="99"/>
    <w:semiHidden/>
    <w:unhideWhenUsed/>
    <w:rsid w:val="00681949"/>
    <w:rPr>
      <w:rFonts w:ascii="Tahoma" w:hAnsi="Tahoma" w:cs="Tahoma"/>
      <w:sz w:val="16"/>
      <w:szCs w:val="16"/>
    </w:rPr>
  </w:style>
  <w:style w:type="character" w:customStyle="1" w:styleId="BalloonTextChar">
    <w:name w:val="Balloon Text Char"/>
    <w:basedOn w:val="DefaultParagraphFont"/>
    <w:link w:val="BalloonText"/>
    <w:uiPriority w:val="99"/>
    <w:semiHidden/>
    <w:rsid w:val="00681949"/>
    <w:rPr>
      <w:rFonts w:ascii="Tahoma" w:hAnsi="Tahoma" w:cs="Tahoma"/>
      <w:sz w:val="16"/>
      <w:szCs w:val="16"/>
    </w:rPr>
  </w:style>
  <w:style w:type="character" w:styleId="Hyperlink">
    <w:name w:val="Hyperlink"/>
    <w:basedOn w:val="DefaultParagraphFont"/>
    <w:uiPriority w:val="99"/>
    <w:unhideWhenUsed/>
    <w:rsid w:val="0066567A"/>
    <w:rPr>
      <w:color w:val="0563C1" w:themeColor="hyperlink"/>
      <w:u w:val="single"/>
    </w:rPr>
  </w:style>
  <w:style w:type="table" w:styleId="TableGrid">
    <w:name w:val="Table Grid"/>
    <w:basedOn w:val="TableNormal"/>
    <w:uiPriority w:val="59"/>
    <w:rsid w:val="00DA6B2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2DFF"/>
    <w:pPr>
      <w:tabs>
        <w:tab w:val="center" w:pos="4513"/>
        <w:tab w:val="right" w:pos="9026"/>
      </w:tabs>
    </w:pPr>
  </w:style>
  <w:style w:type="character" w:customStyle="1" w:styleId="HeaderChar">
    <w:name w:val="Header Char"/>
    <w:basedOn w:val="DefaultParagraphFont"/>
    <w:link w:val="Header"/>
    <w:uiPriority w:val="99"/>
    <w:rsid w:val="00CC2DFF"/>
    <w:rPr>
      <w:rFonts w:ascii="Times New Roman" w:hAnsi="Times New Roman" w:cs="Times New Roman"/>
      <w:sz w:val="24"/>
      <w:szCs w:val="24"/>
    </w:rPr>
  </w:style>
  <w:style w:type="paragraph" w:styleId="Footer">
    <w:name w:val="footer"/>
    <w:basedOn w:val="Normal"/>
    <w:link w:val="FooterChar"/>
    <w:uiPriority w:val="99"/>
    <w:unhideWhenUsed/>
    <w:rsid w:val="00CC2DFF"/>
    <w:pPr>
      <w:tabs>
        <w:tab w:val="center" w:pos="4513"/>
        <w:tab w:val="right" w:pos="9026"/>
      </w:tabs>
    </w:pPr>
  </w:style>
  <w:style w:type="character" w:customStyle="1" w:styleId="FooterChar">
    <w:name w:val="Footer Char"/>
    <w:basedOn w:val="DefaultParagraphFont"/>
    <w:link w:val="Footer"/>
    <w:uiPriority w:val="99"/>
    <w:rsid w:val="00CC2DFF"/>
    <w:rPr>
      <w:rFonts w:ascii="Times New Roman" w:hAnsi="Times New Roman" w:cs="Times New Roman"/>
      <w:sz w:val="24"/>
      <w:szCs w:val="24"/>
    </w:rPr>
  </w:style>
  <w:style w:type="paragraph" w:customStyle="1" w:styleId="Footertext">
    <w:name w:val="Footer text"/>
    <w:basedOn w:val="Normal"/>
    <w:qFormat/>
    <w:rsid w:val="00122351"/>
    <w:pPr>
      <w:tabs>
        <w:tab w:val="center" w:pos="4320"/>
        <w:tab w:val="right" w:pos="8640"/>
      </w:tabs>
      <w:spacing w:after="120"/>
    </w:pPr>
    <w:rPr>
      <w:rFonts w:eastAsia="MS Mincho"/>
      <w:color w:val="A6A6A6" w:themeColor="background1" w:themeShade="A6"/>
      <w:sz w:val="16"/>
      <w:szCs w:val="20"/>
    </w:rPr>
  </w:style>
  <w:style w:type="character" w:styleId="FollowedHyperlink">
    <w:name w:val="FollowedHyperlink"/>
    <w:basedOn w:val="DefaultParagraphFont"/>
    <w:uiPriority w:val="99"/>
    <w:semiHidden/>
    <w:unhideWhenUsed/>
    <w:rsid w:val="00C50344"/>
    <w:rPr>
      <w:color w:val="954F72" w:themeColor="followedHyperlink"/>
      <w:u w:val="single"/>
    </w:rPr>
  </w:style>
  <w:style w:type="character" w:styleId="CommentReference">
    <w:name w:val="annotation reference"/>
    <w:basedOn w:val="DefaultParagraphFont"/>
    <w:uiPriority w:val="99"/>
    <w:semiHidden/>
    <w:unhideWhenUsed/>
    <w:rsid w:val="006812C4"/>
    <w:rPr>
      <w:sz w:val="16"/>
      <w:szCs w:val="16"/>
    </w:rPr>
  </w:style>
  <w:style w:type="paragraph" w:styleId="CommentText">
    <w:name w:val="annotation text"/>
    <w:basedOn w:val="Normal"/>
    <w:link w:val="CommentTextChar"/>
    <w:uiPriority w:val="99"/>
    <w:semiHidden/>
    <w:unhideWhenUsed/>
    <w:rsid w:val="006812C4"/>
    <w:rPr>
      <w:sz w:val="20"/>
      <w:szCs w:val="20"/>
    </w:rPr>
  </w:style>
  <w:style w:type="character" w:customStyle="1" w:styleId="CommentTextChar">
    <w:name w:val="Comment Text Char"/>
    <w:basedOn w:val="DefaultParagraphFont"/>
    <w:link w:val="CommentText"/>
    <w:uiPriority w:val="99"/>
    <w:semiHidden/>
    <w:rsid w:val="006812C4"/>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6812C4"/>
    <w:rPr>
      <w:b/>
      <w:bCs/>
    </w:rPr>
  </w:style>
  <w:style w:type="character" w:customStyle="1" w:styleId="CommentSubjectChar">
    <w:name w:val="Comment Subject Char"/>
    <w:basedOn w:val="CommentTextChar"/>
    <w:link w:val="CommentSubject"/>
    <w:uiPriority w:val="99"/>
    <w:semiHidden/>
    <w:rsid w:val="006812C4"/>
    <w:rPr>
      <w:rFonts w:ascii="Arial" w:hAnsi="Arial" w:cs="Times New Roman"/>
      <w:b/>
      <w:bCs/>
      <w:sz w:val="20"/>
      <w:szCs w:val="20"/>
    </w:rPr>
  </w:style>
  <w:style w:type="paragraph" w:styleId="BodyText">
    <w:name w:val="Body Text"/>
    <w:basedOn w:val="Normal"/>
    <w:link w:val="BodyTextChar"/>
    <w:uiPriority w:val="99"/>
    <w:unhideWhenUsed/>
    <w:rsid w:val="00734D67"/>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734D67"/>
    <w:rPr>
      <w:rFonts w:ascii="Arial" w:hAnsi="Arial"/>
    </w:rPr>
  </w:style>
  <w:style w:type="character" w:customStyle="1" w:styleId="apple-converted-space">
    <w:name w:val="apple-converted-space"/>
    <w:basedOn w:val="DefaultParagraphFont"/>
    <w:rsid w:val="00734D67"/>
  </w:style>
  <w:style w:type="paragraph" w:styleId="NoSpacing">
    <w:name w:val="No Spacing"/>
    <w:uiPriority w:val="1"/>
    <w:qFormat/>
    <w:rsid w:val="002C04FC"/>
    <w:pPr>
      <w:spacing w:after="0" w:line="240" w:lineRule="auto"/>
    </w:pPr>
    <w:rPr>
      <w:rFonts w:ascii="Arial" w:hAnsi="Arial" w:cs="Times New Roman"/>
      <w:szCs w:val="24"/>
    </w:rPr>
  </w:style>
  <w:style w:type="paragraph" w:styleId="ListBullet">
    <w:name w:val="List Bullet"/>
    <w:basedOn w:val="Normal"/>
    <w:uiPriority w:val="99"/>
    <w:unhideWhenUsed/>
    <w:rsid w:val="00187377"/>
    <w:pPr>
      <w:numPr>
        <w:numId w:val="11"/>
      </w:numPr>
      <w:spacing w:before="120" w:after="60" w:line="276" w:lineRule="auto"/>
      <w:ind w:left="357" w:hanging="357"/>
      <w:contextualSpacing/>
    </w:pPr>
  </w:style>
  <w:style w:type="paragraph" w:styleId="Revision">
    <w:name w:val="Revision"/>
    <w:hidden/>
    <w:uiPriority w:val="99"/>
    <w:semiHidden/>
    <w:rsid w:val="00451C17"/>
    <w:pPr>
      <w:spacing w:after="0" w:line="240" w:lineRule="auto"/>
    </w:pPr>
    <w:rPr>
      <w:rFonts w:ascii="Arial" w:hAnsi="Arial" w:cs="Times New Roman"/>
      <w:szCs w:val="24"/>
    </w:rPr>
  </w:style>
  <w:style w:type="paragraph" w:customStyle="1" w:styleId="Style1">
    <w:name w:val="Style1"/>
    <w:basedOn w:val="Heading2"/>
    <w:link w:val="Style1Char"/>
    <w:qFormat/>
    <w:rsid w:val="00B6473B"/>
    <w:rPr>
      <w:color w:val="2E74B5" w:themeColor="accent1" w:themeShade="BF"/>
      <w:sz w:val="32"/>
      <w:szCs w:val="32"/>
      <w:u w:val="single"/>
    </w:rPr>
  </w:style>
  <w:style w:type="character" w:customStyle="1" w:styleId="Style1Char">
    <w:name w:val="Style1 Char"/>
    <w:basedOn w:val="Heading2Char"/>
    <w:link w:val="Style1"/>
    <w:rsid w:val="00B6473B"/>
    <w:rPr>
      <w:rFonts w:ascii="Arial" w:eastAsiaTheme="majorEastAsia" w:hAnsi="Arial" w:cstheme="majorBidi"/>
      <w:b/>
      <w:color w:val="2E74B5" w:themeColor="accent1" w:themeShade="BF"/>
      <w:sz w:val="32"/>
      <w:szCs w:val="32"/>
      <w:u w:val="single"/>
    </w:rPr>
  </w:style>
  <w:style w:type="character" w:customStyle="1" w:styleId="author">
    <w:name w:val="author"/>
    <w:basedOn w:val="DefaultParagraphFont"/>
    <w:rsid w:val="00054BDA"/>
  </w:style>
  <w:style w:type="paragraph" w:customStyle="1" w:styleId="Tabletext">
    <w:name w:val="Table text"/>
    <w:basedOn w:val="Normal"/>
    <w:qFormat/>
    <w:rsid w:val="005D626D"/>
    <w:pPr>
      <w:spacing w:before="40" w:line="276" w:lineRule="auto"/>
      <w:ind w:left="170" w:right="170"/>
    </w:pPr>
    <w:rPr>
      <w:rFonts w:eastAsia="MS PGothic"/>
      <w:lang w:eastAsia="ja-JP"/>
    </w:rPr>
  </w:style>
  <w:style w:type="character" w:styleId="UnresolvedMention">
    <w:name w:val="Unresolved Mention"/>
    <w:basedOn w:val="DefaultParagraphFont"/>
    <w:uiPriority w:val="99"/>
    <w:semiHidden/>
    <w:unhideWhenUsed/>
    <w:rsid w:val="00C366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76505">
      <w:bodyDiv w:val="1"/>
      <w:marLeft w:val="0"/>
      <w:marRight w:val="0"/>
      <w:marTop w:val="0"/>
      <w:marBottom w:val="0"/>
      <w:divBdr>
        <w:top w:val="none" w:sz="0" w:space="0" w:color="auto"/>
        <w:left w:val="none" w:sz="0" w:space="0" w:color="auto"/>
        <w:bottom w:val="none" w:sz="0" w:space="0" w:color="auto"/>
        <w:right w:val="none" w:sz="0" w:space="0" w:color="auto"/>
      </w:divBdr>
      <w:divsChild>
        <w:div w:id="326903537">
          <w:marLeft w:val="0"/>
          <w:marRight w:val="0"/>
          <w:marTop w:val="0"/>
          <w:marBottom w:val="0"/>
          <w:divBdr>
            <w:top w:val="none" w:sz="0" w:space="0" w:color="auto"/>
            <w:left w:val="none" w:sz="0" w:space="0" w:color="auto"/>
            <w:bottom w:val="none" w:sz="0" w:space="0" w:color="auto"/>
            <w:right w:val="none" w:sz="0" w:space="0" w:color="auto"/>
          </w:divBdr>
          <w:divsChild>
            <w:div w:id="1944530654">
              <w:marLeft w:val="0"/>
              <w:marRight w:val="0"/>
              <w:marTop w:val="0"/>
              <w:marBottom w:val="0"/>
              <w:divBdr>
                <w:top w:val="none" w:sz="0" w:space="0" w:color="auto"/>
                <w:left w:val="single" w:sz="48" w:space="0" w:color="FFFFFF"/>
                <w:bottom w:val="none" w:sz="0" w:space="0" w:color="auto"/>
                <w:right w:val="single" w:sz="48" w:space="0" w:color="FFFFFF"/>
              </w:divBdr>
              <w:divsChild>
                <w:div w:id="3841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198">
      <w:bodyDiv w:val="1"/>
      <w:marLeft w:val="0"/>
      <w:marRight w:val="0"/>
      <w:marTop w:val="0"/>
      <w:marBottom w:val="0"/>
      <w:divBdr>
        <w:top w:val="none" w:sz="0" w:space="0" w:color="auto"/>
        <w:left w:val="none" w:sz="0" w:space="0" w:color="auto"/>
        <w:bottom w:val="none" w:sz="0" w:space="0" w:color="auto"/>
        <w:right w:val="none" w:sz="0" w:space="0" w:color="auto"/>
      </w:divBdr>
    </w:div>
    <w:div w:id="542835470">
      <w:bodyDiv w:val="1"/>
      <w:marLeft w:val="0"/>
      <w:marRight w:val="0"/>
      <w:marTop w:val="0"/>
      <w:marBottom w:val="0"/>
      <w:divBdr>
        <w:top w:val="none" w:sz="0" w:space="0" w:color="auto"/>
        <w:left w:val="none" w:sz="0" w:space="0" w:color="auto"/>
        <w:bottom w:val="none" w:sz="0" w:space="0" w:color="auto"/>
        <w:right w:val="none" w:sz="0" w:space="0" w:color="auto"/>
      </w:divBdr>
    </w:div>
    <w:div w:id="554044335">
      <w:bodyDiv w:val="1"/>
      <w:marLeft w:val="0"/>
      <w:marRight w:val="0"/>
      <w:marTop w:val="0"/>
      <w:marBottom w:val="0"/>
      <w:divBdr>
        <w:top w:val="none" w:sz="0" w:space="0" w:color="auto"/>
        <w:left w:val="none" w:sz="0" w:space="0" w:color="auto"/>
        <w:bottom w:val="none" w:sz="0" w:space="0" w:color="auto"/>
        <w:right w:val="none" w:sz="0" w:space="0" w:color="auto"/>
      </w:divBdr>
    </w:div>
    <w:div w:id="755595204">
      <w:bodyDiv w:val="1"/>
      <w:marLeft w:val="0"/>
      <w:marRight w:val="0"/>
      <w:marTop w:val="0"/>
      <w:marBottom w:val="0"/>
      <w:divBdr>
        <w:top w:val="none" w:sz="0" w:space="0" w:color="auto"/>
        <w:left w:val="none" w:sz="0" w:space="0" w:color="auto"/>
        <w:bottom w:val="none" w:sz="0" w:space="0" w:color="auto"/>
        <w:right w:val="none" w:sz="0" w:space="0" w:color="auto"/>
      </w:divBdr>
      <w:divsChild>
        <w:div w:id="1384402604">
          <w:marLeft w:val="0"/>
          <w:marRight w:val="0"/>
          <w:marTop w:val="0"/>
          <w:marBottom w:val="0"/>
          <w:divBdr>
            <w:top w:val="none" w:sz="0" w:space="0" w:color="auto"/>
            <w:left w:val="none" w:sz="0" w:space="0" w:color="auto"/>
            <w:bottom w:val="none" w:sz="0" w:space="0" w:color="auto"/>
            <w:right w:val="none" w:sz="0" w:space="0" w:color="auto"/>
          </w:divBdr>
          <w:divsChild>
            <w:div w:id="1651327486">
              <w:marLeft w:val="0"/>
              <w:marRight w:val="0"/>
              <w:marTop w:val="0"/>
              <w:marBottom w:val="0"/>
              <w:divBdr>
                <w:top w:val="none" w:sz="0" w:space="0" w:color="auto"/>
                <w:left w:val="none" w:sz="0" w:space="0" w:color="auto"/>
                <w:bottom w:val="none" w:sz="0" w:space="0" w:color="auto"/>
                <w:right w:val="none" w:sz="0" w:space="0" w:color="auto"/>
              </w:divBdr>
              <w:divsChild>
                <w:div w:id="1925062801">
                  <w:marLeft w:val="0"/>
                  <w:marRight w:val="0"/>
                  <w:marTop w:val="0"/>
                  <w:marBottom w:val="0"/>
                  <w:divBdr>
                    <w:top w:val="none" w:sz="0" w:space="0" w:color="auto"/>
                    <w:left w:val="none" w:sz="0" w:space="0" w:color="auto"/>
                    <w:bottom w:val="none" w:sz="0" w:space="0" w:color="auto"/>
                    <w:right w:val="none" w:sz="0" w:space="0" w:color="auto"/>
                  </w:divBdr>
                  <w:divsChild>
                    <w:div w:id="600066937">
                      <w:marLeft w:val="0"/>
                      <w:marRight w:val="0"/>
                      <w:marTop w:val="0"/>
                      <w:marBottom w:val="0"/>
                      <w:divBdr>
                        <w:top w:val="none" w:sz="0" w:space="0" w:color="auto"/>
                        <w:left w:val="none" w:sz="0" w:space="0" w:color="auto"/>
                        <w:bottom w:val="none" w:sz="0" w:space="0" w:color="auto"/>
                        <w:right w:val="none" w:sz="0" w:space="0" w:color="auto"/>
                      </w:divBdr>
                      <w:divsChild>
                        <w:div w:id="1530333436">
                          <w:marLeft w:val="0"/>
                          <w:marRight w:val="0"/>
                          <w:marTop w:val="0"/>
                          <w:marBottom w:val="0"/>
                          <w:divBdr>
                            <w:top w:val="none" w:sz="0" w:space="0" w:color="auto"/>
                            <w:left w:val="none" w:sz="0" w:space="0" w:color="auto"/>
                            <w:bottom w:val="none" w:sz="0" w:space="0" w:color="auto"/>
                            <w:right w:val="none" w:sz="0" w:space="0" w:color="auto"/>
                          </w:divBdr>
                          <w:divsChild>
                            <w:div w:id="997920745">
                              <w:marLeft w:val="0"/>
                              <w:marRight w:val="0"/>
                              <w:marTop w:val="0"/>
                              <w:marBottom w:val="0"/>
                              <w:divBdr>
                                <w:top w:val="none" w:sz="0" w:space="0" w:color="auto"/>
                                <w:left w:val="none" w:sz="0" w:space="0" w:color="auto"/>
                                <w:bottom w:val="none" w:sz="0" w:space="0" w:color="auto"/>
                                <w:right w:val="none" w:sz="0" w:space="0" w:color="auto"/>
                              </w:divBdr>
                              <w:divsChild>
                                <w:div w:id="660886912">
                                  <w:marLeft w:val="0"/>
                                  <w:marRight w:val="0"/>
                                  <w:marTop w:val="0"/>
                                  <w:marBottom w:val="0"/>
                                  <w:divBdr>
                                    <w:top w:val="none" w:sz="0" w:space="0" w:color="auto"/>
                                    <w:left w:val="none" w:sz="0" w:space="0" w:color="auto"/>
                                    <w:bottom w:val="none" w:sz="0" w:space="0" w:color="auto"/>
                                    <w:right w:val="none" w:sz="0" w:space="0" w:color="auto"/>
                                  </w:divBdr>
                                  <w:divsChild>
                                    <w:div w:id="1686205506">
                                      <w:marLeft w:val="0"/>
                                      <w:marRight w:val="0"/>
                                      <w:marTop w:val="0"/>
                                      <w:marBottom w:val="0"/>
                                      <w:divBdr>
                                        <w:top w:val="none" w:sz="0" w:space="0" w:color="auto"/>
                                        <w:left w:val="none" w:sz="0" w:space="0" w:color="auto"/>
                                        <w:bottom w:val="none" w:sz="0" w:space="0" w:color="auto"/>
                                        <w:right w:val="none" w:sz="0" w:space="0" w:color="auto"/>
                                      </w:divBdr>
                                      <w:divsChild>
                                        <w:div w:id="115831902">
                                          <w:marLeft w:val="0"/>
                                          <w:marRight w:val="0"/>
                                          <w:marTop w:val="0"/>
                                          <w:marBottom w:val="0"/>
                                          <w:divBdr>
                                            <w:top w:val="none" w:sz="0" w:space="0" w:color="auto"/>
                                            <w:left w:val="none" w:sz="0" w:space="0" w:color="auto"/>
                                            <w:bottom w:val="none" w:sz="0" w:space="0" w:color="auto"/>
                                            <w:right w:val="none" w:sz="0" w:space="0" w:color="auto"/>
                                          </w:divBdr>
                                          <w:divsChild>
                                            <w:div w:id="378434712">
                                              <w:marLeft w:val="0"/>
                                              <w:marRight w:val="0"/>
                                              <w:marTop w:val="0"/>
                                              <w:marBottom w:val="0"/>
                                              <w:divBdr>
                                                <w:top w:val="none" w:sz="0" w:space="0" w:color="auto"/>
                                                <w:left w:val="none" w:sz="0" w:space="0" w:color="auto"/>
                                                <w:bottom w:val="none" w:sz="0" w:space="0" w:color="auto"/>
                                                <w:right w:val="none" w:sz="0" w:space="0" w:color="auto"/>
                                              </w:divBdr>
                                              <w:divsChild>
                                                <w:div w:id="1145514905">
                                                  <w:marLeft w:val="0"/>
                                                  <w:marRight w:val="0"/>
                                                  <w:marTop w:val="150"/>
                                                  <w:marBottom w:val="0"/>
                                                  <w:divBdr>
                                                    <w:top w:val="none" w:sz="0" w:space="0" w:color="auto"/>
                                                    <w:left w:val="none" w:sz="0" w:space="0" w:color="auto"/>
                                                    <w:bottom w:val="none" w:sz="0" w:space="0" w:color="auto"/>
                                                    <w:right w:val="none" w:sz="0" w:space="0" w:color="auto"/>
                                                  </w:divBdr>
                                                  <w:divsChild>
                                                    <w:div w:id="1891114044">
                                                      <w:marLeft w:val="0"/>
                                                      <w:marRight w:val="0"/>
                                                      <w:marTop w:val="0"/>
                                                      <w:marBottom w:val="0"/>
                                                      <w:divBdr>
                                                        <w:top w:val="none" w:sz="0" w:space="0" w:color="auto"/>
                                                        <w:left w:val="none" w:sz="0" w:space="0" w:color="auto"/>
                                                        <w:bottom w:val="none" w:sz="0" w:space="0" w:color="auto"/>
                                                        <w:right w:val="none" w:sz="0" w:space="0" w:color="auto"/>
                                                      </w:divBdr>
                                                      <w:divsChild>
                                                        <w:div w:id="98531469">
                                                          <w:marLeft w:val="0"/>
                                                          <w:marRight w:val="0"/>
                                                          <w:marTop w:val="0"/>
                                                          <w:marBottom w:val="0"/>
                                                          <w:divBdr>
                                                            <w:top w:val="none" w:sz="0" w:space="0" w:color="auto"/>
                                                            <w:left w:val="none" w:sz="0" w:space="0" w:color="auto"/>
                                                            <w:bottom w:val="none" w:sz="0" w:space="0" w:color="auto"/>
                                                            <w:right w:val="none" w:sz="0" w:space="0" w:color="auto"/>
                                                          </w:divBdr>
                                                          <w:divsChild>
                                                            <w:div w:id="7372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curriculum.edu.au/curriculum/contentdescription/ACSSU043"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assist.asta.edu.au/resource/4177/tasty-science-year-8-cl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vescience.com/7113-tongue-map-tasteless-myth-debunked.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nature.com/srep/2015/150302/srep08661/full/srep08661.html" TargetMode="External"/><Relationship Id="rId4" Type="http://schemas.openxmlformats.org/officeDocument/2006/relationships/webSettings" Target="webSettings.xml"/><Relationship Id="rId9" Type="http://schemas.openxmlformats.org/officeDocument/2006/relationships/hyperlink" Target="https://thechainsaw.com/business/world-first-images-of-taste-at-work-on-the-tongue-2015-4/"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Dilger</dc:creator>
  <cp:lastModifiedBy>Emily Aslin</cp:lastModifiedBy>
  <cp:revision>2</cp:revision>
  <dcterms:created xsi:type="dcterms:W3CDTF">2022-08-01T22:58:00Z</dcterms:created>
  <dcterms:modified xsi:type="dcterms:W3CDTF">2022-08-01T22:58:00Z</dcterms:modified>
</cp:coreProperties>
</file>