
<file path=[Content_Types].xml><?xml version="1.0" encoding="utf-8"?>
<Types xmlns="http://schemas.openxmlformats.org/package/2006/content-types">
  <Default Extension="xml" ContentType="application/xml"/>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FBCDD3" w14:textId="0A6F1B83" w:rsidR="00752EBE" w:rsidRPr="00AB4666" w:rsidRDefault="00B91B17" w:rsidP="00752EBE">
      <w:pPr>
        <w:pStyle w:val="Heading1"/>
        <w:pBdr>
          <w:top w:val="single" w:sz="4" w:space="1" w:color="auto"/>
          <w:left w:val="single" w:sz="4" w:space="4" w:color="auto"/>
          <w:bottom w:val="single" w:sz="4" w:space="1" w:color="auto"/>
          <w:right w:val="single" w:sz="4" w:space="4" w:color="auto"/>
        </w:pBdr>
        <w:jc w:val="center"/>
        <w:rPr>
          <w:sz w:val="36"/>
          <w:szCs w:val="36"/>
          <w:u w:val="single"/>
        </w:rPr>
      </w:pPr>
      <w:r>
        <w:rPr>
          <w:i/>
          <w:sz w:val="36"/>
          <w:szCs w:val="36"/>
        </w:rPr>
        <w:t>Reaction r</w:t>
      </w:r>
      <w:r w:rsidR="0077326B">
        <w:rPr>
          <w:i/>
          <w:sz w:val="36"/>
          <w:szCs w:val="36"/>
        </w:rPr>
        <w:t>ates</w:t>
      </w:r>
      <w:r>
        <w:rPr>
          <w:sz w:val="36"/>
          <w:szCs w:val="36"/>
        </w:rPr>
        <w:t xml:space="preserve"> </w:t>
      </w:r>
      <w:r w:rsidR="00752EBE" w:rsidRPr="003C28F7">
        <w:rPr>
          <w:color w:val="4F81BD" w:themeColor="accent1"/>
        </w:rPr>
        <w:t>Teaching and learning plan</w:t>
      </w:r>
    </w:p>
    <w:p w14:paraId="6D5E3242" w14:textId="3EECE849" w:rsidR="002372A4" w:rsidRPr="00AA75B9" w:rsidRDefault="005F629D" w:rsidP="00AB4666">
      <w:pPr>
        <w:pStyle w:val="Heading2"/>
        <w:spacing w:line="240" w:lineRule="auto"/>
        <w:rPr>
          <w:rFonts w:eastAsia="Times New Roman"/>
          <w:szCs w:val="28"/>
          <w:lang w:val="en-US"/>
        </w:rPr>
      </w:pPr>
      <w:r w:rsidRPr="00AA75B9">
        <w:rPr>
          <w:rFonts w:eastAsia="Times New Roman"/>
          <w:szCs w:val="28"/>
          <w:lang w:val="en-US"/>
        </w:rPr>
        <w:t>Learning i</w:t>
      </w:r>
      <w:r w:rsidR="00CF087A" w:rsidRPr="00AA75B9">
        <w:rPr>
          <w:rFonts w:eastAsia="Times New Roman"/>
          <w:szCs w:val="28"/>
          <w:lang w:val="en-US"/>
        </w:rPr>
        <w:t>ntention</w:t>
      </w:r>
      <w:r w:rsidRPr="00AA75B9">
        <w:rPr>
          <w:rFonts w:eastAsia="Times New Roman"/>
          <w:szCs w:val="28"/>
          <w:lang w:val="en-US"/>
        </w:rPr>
        <w:t>s</w:t>
      </w:r>
    </w:p>
    <w:p w14:paraId="3DAFE096" w14:textId="77777777" w:rsidR="00336111" w:rsidRDefault="00336111" w:rsidP="00B91B17">
      <w:pPr>
        <w:pStyle w:val="BodyText"/>
      </w:pPr>
      <w:r>
        <w:t>Students will be able to:</w:t>
      </w:r>
    </w:p>
    <w:p w14:paraId="1CD27312" w14:textId="39081861" w:rsidR="00336111" w:rsidRDefault="00B91B17" w:rsidP="00150B15">
      <w:pPr>
        <w:pStyle w:val="ListBullet"/>
      </w:pPr>
      <w:proofErr w:type="gramStart"/>
      <w:r>
        <w:t>o</w:t>
      </w:r>
      <w:r w:rsidR="00336111">
        <w:t>bserve</w:t>
      </w:r>
      <w:proofErr w:type="gramEnd"/>
      <w:r w:rsidR="00336111">
        <w:t xml:space="preserve"> </w:t>
      </w:r>
      <w:r w:rsidR="00582748">
        <w:t xml:space="preserve">and understand </w:t>
      </w:r>
      <w:r w:rsidR="00336111">
        <w:t>that chemical reactions take place at different rates</w:t>
      </w:r>
    </w:p>
    <w:p w14:paraId="50953D0C" w14:textId="413F96F9" w:rsidR="00336111" w:rsidRDefault="00B91B17" w:rsidP="00B91B17">
      <w:pPr>
        <w:pStyle w:val="ListBullet"/>
      </w:pPr>
      <w:r>
        <w:t>i</w:t>
      </w:r>
      <w:r w:rsidR="00336111">
        <w:t>dentify factors which can affect reaction rates</w:t>
      </w:r>
    </w:p>
    <w:p w14:paraId="0853E874" w14:textId="6EBFD147" w:rsidR="00336111" w:rsidRDefault="00B91B17" w:rsidP="00B91B17">
      <w:pPr>
        <w:pStyle w:val="ListBullet"/>
      </w:pPr>
      <w:r>
        <w:t>e</w:t>
      </w:r>
      <w:r w:rsidR="00336111">
        <w:t xml:space="preserve">xplain the effect of surface area, concentration and temperature on reaction rate </w:t>
      </w:r>
    </w:p>
    <w:p w14:paraId="16095D9F" w14:textId="493E0872" w:rsidR="00336111" w:rsidRDefault="00B91B17" w:rsidP="00B91B17">
      <w:pPr>
        <w:pStyle w:val="ListBullet"/>
      </w:pPr>
      <w:r>
        <w:t>p</w:t>
      </w:r>
      <w:r w:rsidR="00336111">
        <w:t>lan appropriate investigation methods to manipulate the rate of a chemical reaction,</w:t>
      </w:r>
      <w:r>
        <w:t xml:space="preserve"> taking account of fair testing</w:t>
      </w:r>
    </w:p>
    <w:p w14:paraId="00594813" w14:textId="29C80469" w:rsidR="00336111" w:rsidRDefault="00B91B17" w:rsidP="00B91B17">
      <w:pPr>
        <w:pStyle w:val="ListBullet"/>
      </w:pPr>
      <w:r>
        <w:t>m</w:t>
      </w:r>
      <w:r w:rsidR="00336111">
        <w:t>ake ca</w:t>
      </w:r>
      <w:r>
        <w:t>reful and accurate observations</w:t>
      </w:r>
    </w:p>
    <w:p w14:paraId="7C2EB3ED" w14:textId="25E5EEEA" w:rsidR="00336111" w:rsidRDefault="00B91B17" w:rsidP="00B91B17">
      <w:pPr>
        <w:pStyle w:val="ListBullet"/>
      </w:pPr>
      <w:r>
        <w:t>m</w:t>
      </w:r>
      <w:r w:rsidR="00336111">
        <w:t>ake predictions ba</w:t>
      </w:r>
      <w:r>
        <w:t>sed on scientific understanding</w:t>
      </w:r>
    </w:p>
    <w:p w14:paraId="26B97FB0" w14:textId="27D7ECD3" w:rsidR="00336111" w:rsidRDefault="00B91B17" w:rsidP="00B91B17">
      <w:pPr>
        <w:pStyle w:val="ListBullet"/>
      </w:pPr>
      <w:r>
        <w:t>c</w:t>
      </w:r>
      <w:r w:rsidR="00336111">
        <w:t xml:space="preserve">onstruct graphical representations of data and use these to determine </w:t>
      </w:r>
      <w:r>
        <w:t>relationships between variables</w:t>
      </w:r>
    </w:p>
    <w:p w14:paraId="01B2DCF9" w14:textId="21A5122D" w:rsidR="00E72588" w:rsidRDefault="00B91B17" w:rsidP="00B91B17">
      <w:pPr>
        <w:pStyle w:val="ListBullet"/>
      </w:pPr>
      <w:proofErr w:type="gramStart"/>
      <w:r>
        <w:t>c</w:t>
      </w:r>
      <w:r w:rsidR="00336111">
        <w:t>onstruct</w:t>
      </w:r>
      <w:proofErr w:type="gramEnd"/>
      <w:r w:rsidR="00336111">
        <w:t xml:space="preserve"> conclusions based on evidence</w:t>
      </w:r>
      <w:r>
        <w:t>.</w:t>
      </w:r>
    </w:p>
    <w:p w14:paraId="101BCC76" w14:textId="77777777" w:rsidR="002372A4" w:rsidRPr="008265BB" w:rsidRDefault="00A946BD" w:rsidP="00FC6ED4">
      <w:pPr>
        <w:pStyle w:val="Heading2"/>
      </w:pPr>
      <w:r w:rsidRPr="008265BB">
        <w:t xml:space="preserve">Suggested </w:t>
      </w:r>
      <w:r w:rsidR="00752EBE" w:rsidRPr="008265BB">
        <w:t>timeframe</w:t>
      </w:r>
    </w:p>
    <w:p w14:paraId="5818DC63" w14:textId="3E7984A7" w:rsidR="00CF087A" w:rsidRDefault="00B91B17" w:rsidP="00B91B17">
      <w:pPr>
        <w:pStyle w:val="BodyText"/>
      </w:pPr>
      <w:r w:rsidRPr="00207A3E">
        <w:t>The time need</w:t>
      </w:r>
      <w:r w:rsidR="006A739E">
        <w:t>ed</w:t>
      </w:r>
      <w:r w:rsidRPr="00207A3E">
        <w:t xml:space="preserve"> to complete the </w:t>
      </w:r>
      <w:r w:rsidRPr="009A744D">
        <w:rPr>
          <w:i/>
        </w:rPr>
        <w:t>Reaction rates CLE</w:t>
      </w:r>
      <w:r>
        <w:t xml:space="preserve"> </w:t>
      </w:r>
      <w:r w:rsidRPr="00207A3E">
        <w:t xml:space="preserve">will depend on the depth of the prior knowledge of students, the time to perform the </w:t>
      </w:r>
      <w:r>
        <w:t>five investigations (‘</w:t>
      </w:r>
      <w:r w:rsidRPr="00031451">
        <w:t>Surface area and reaction rate</w:t>
      </w:r>
      <w:r>
        <w:t>’</w:t>
      </w:r>
      <w:r w:rsidRPr="00031451">
        <w:t xml:space="preserve">, </w:t>
      </w:r>
      <w:r>
        <w:t>‘</w:t>
      </w:r>
      <w:r w:rsidRPr="00031451">
        <w:t>Concentration and reaction rate</w:t>
      </w:r>
      <w:r>
        <w:t>’</w:t>
      </w:r>
      <w:r w:rsidRPr="00031451">
        <w:t xml:space="preserve">, </w:t>
      </w:r>
      <w:r>
        <w:t>‘</w:t>
      </w:r>
      <w:r w:rsidRPr="00031451">
        <w:t>Temperature and reaction rate</w:t>
      </w:r>
      <w:r>
        <w:t>’</w:t>
      </w:r>
      <w:r w:rsidRPr="00031451">
        <w:t xml:space="preserve">, </w:t>
      </w:r>
      <w:r>
        <w:t>‘</w:t>
      </w:r>
      <w:r w:rsidRPr="00031451">
        <w:t>Catalysts and reaction rate</w:t>
      </w:r>
      <w:r>
        <w:t>’</w:t>
      </w:r>
      <w:r w:rsidRPr="00031451">
        <w:t xml:space="preserve">, </w:t>
      </w:r>
      <w:r>
        <w:t>‘</w:t>
      </w:r>
      <w:r w:rsidRPr="00031451">
        <w:t>Challenge – You are the process chemist</w:t>
      </w:r>
      <w:r>
        <w:t xml:space="preserve">’) </w:t>
      </w:r>
      <w:r w:rsidRPr="00207A3E">
        <w:t>and follow up with any further extension activities.</w:t>
      </w:r>
      <w:r>
        <w:t xml:space="preserve"> </w:t>
      </w:r>
      <w:r w:rsidRPr="00207A3E">
        <w:t xml:space="preserve">Allow </w:t>
      </w:r>
      <w:r>
        <w:t>4–6 hours.</w:t>
      </w:r>
    </w:p>
    <w:p w14:paraId="4CCBB474" w14:textId="08790793" w:rsidR="00CF087A" w:rsidRPr="00B91B17" w:rsidRDefault="00D70C32" w:rsidP="00B91B17">
      <w:pPr>
        <w:pStyle w:val="Heading2"/>
        <w:rPr>
          <w:color w:val="0000FF"/>
          <w:u w:val="single"/>
        </w:rPr>
      </w:pPr>
      <w:hyperlink r:id="rId9" w:history="1">
        <w:r w:rsidR="00FC6ED4" w:rsidRPr="00D70C32">
          <w:rPr>
            <w:rStyle w:val="Hyperlink"/>
          </w:rPr>
          <w:t>Planning ahead and equipment l</w:t>
        </w:r>
        <w:r w:rsidR="00CF087A" w:rsidRPr="00D70C32">
          <w:rPr>
            <w:rStyle w:val="Hyperlink"/>
          </w:rPr>
          <w:t>ist</w:t>
        </w:r>
      </w:hyperlink>
      <w:r w:rsidR="00FC6ED4" w:rsidRPr="00B91B17">
        <w:rPr>
          <w:color w:val="0000FF"/>
          <w:u w:val="single"/>
        </w:rPr>
        <w:t xml:space="preserve"> </w:t>
      </w:r>
    </w:p>
    <w:p w14:paraId="70E90DA4" w14:textId="390F30F8" w:rsidR="00056C3C" w:rsidRPr="00795E93" w:rsidRDefault="00FC6ED4" w:rsidP="00FC6ED4">
      <w:pPr>
        <w:pStyle w:val="Heading2"/>
      </w:pPr>
      <w:r w:rsidRPr="00735F54">
        <w:t>Safety c</w:t>
      </w:r>
      <w:r w:rsidR="00056C3C" w:rsidRPr="00735F54">
        <w:t>onsiderations</w:t>
      </w:r>
    </w:p>
    <w:p w14:paraId="73B32C59" w14:textId="58300330" w:rsidR="00056C3C" w:rsidRDefault="00056C3C" w:rsidP="00FC6ED4">
      <w:pPr>
        <w:pStyle w:val="BodyText"/>
      </w:pPr>
      <w:r>
        <w:t xml:space="preserve">When you and your class are completing your Risk Assessment consider the following safety points and add any </w:t>
      </w:r>
      <w:r w:rsidR="006A739E">
        <w:t>other relevant ones to the list.</w:t>
      </w:r>
    </w:p>
    <w:p w14:paraId="676E052C" w14:textId="77777777" w:rsidR="00150B15" w:rsidRPr="00AA1B91" w:rsidRDefault="00150B15" w:rsidP="00150B15">
      <w:pPr>
        <w:pStyle w:val="Heading3"/>
      </w:pPr>
      <w:r w:rsidRPr="00AA1B91">
        <w:t>Introduction</w:t>
      </w:r>
    </w:p>
    <w:p w14:paraId="02C958A2" w14:textId="77777777" w:rsidR="00150B15" w:rsidRPr="008F10A0" w:rsidRDefault="00150B15" w:rsidP="00150B15">
      <w:pPr>
        <w:pStyle w:val="BodyText"/>
        <w:rPr>
          <w:u w:val="single"/>
        </w:rPr>
      </w:pPr>
      <w:r w:rsidRPr="008F10A0">
        <w:rPr>
          <w:u w:val="single"/>
        </w:rPr>
        <w:t>Teacher demonstration – burning magnesium ribbon</w:t>
      </w:r>
    </w:p>
    <w:p w14:paraId="0159E4B2" w14:textId="77777777" w:rsidR="00150B15" w:rsidRPr="00AF453E" w:rsidRDefault="00150B15" w:rsidP="00150B15">
      <w:pPr>
        <w:pStyle w:val="ListBullet"/>
        <w:ind w:left="360" w:hanging="360"/>
        <w:rPr>
          <w:rFonts w:cs="Arial"/>
          <w:szCs w:val="22"/>
        </w:rPr>
      </w:pPr>
      <w:r w:rsidRPr="00AF453E">
        <w:rPr>
          <w:rFonts w:cs="Arial"/>
          <w:szCs w:val="22"/>
        </w:rPr>
        <w:t>Burning magnesium yields a white dazzling light that can cause temporary loss of sight. Students should observe using their peripheral vision.</w:t>
      </w:r>
    </w:p>
    <w:p w14:paraId="70A729B9" w14:textId="77777777" w:rsidR="00150B15" w:rsidRPr="00AF453E" w:rsidRDefault="00150B15" w:rsidP="00150B15">
      <w:pPr>
        <w:pStyle w:val="ListBullet"/>
        <w:ind w:left="360" w:hanging="360"/>
        <w:rPr>
          <w:rFonts w:cs="Arial"/>
          <w:szCs w:val="22"/>
        </w:rPr>
      </w:pPr>
      <w:r>
        <w:rPr>
          <w:rFonts w:cs="Arial"/>
          <w:szCs w:val="22"/>
        </w:rPr>
        <w:t>Wear Personal Protective E</w:t>
      </w:r>
      <w:r w:rsidRPr="00AF453E">
        <w:rPr>
          <w:rFonts w:cs="Arial"/>
          <w:szCs w:val="22"/>
        </w:rPr>
        <w:t>quipment.</w:t>
      </w:r>
    </w:p>
    <w:p w14:paraId="57F8A3B9" w14:textId="77777777" w:rsidR="00150B15" w:rsidRDefault="00150B15" w:rsidP="00150B15">
      <w:pPr>
        <w:pStyle w:val="ListBullet"/>
        <w:ind w:left="360" w:hanging="360"/>
        <w:rPr>
          <w:rFonts w:cs="Arial"/>
          <w:szCs w:val="22"/>
        </w:rPr>
      </w:pPr>
      <w:r>
        <w:rPr>
          <w:rFonts w:cs="Arial"/>
          <w:szCs w:val="22"/>
        </w:rPr>
        <w:t>Bunsen burner safety:</w:t>
      </w:r>
    </w:p>
    <w:p w14:paraId="78ADD13C" w14:textId="77777777" w:rsidR="00150B15" w:rsidRPr="00AF453E" w:rsidRDefault="00150B15" w:rsidP="00150B15">
      <w:pPr>
        <w:pStyle w:val="ListBullet"/>
        <w:numPr>
          <w:ilvl w:val="0"/>
          <w:numId w:val="19"/>
        </w:numPr>
        <w:rPr>
          <w:rFonts w:cs="Arial"/>
          <w:szCs w:val="22"/>
        </w:rPr>
      </w:pPr>
      <w:r w:rsidRPr="00AF453E">
        <w:rPr>
          <w:rFonts w:cs="Arial"/>
          <w:szCs w:val="22"/>
        </w:rPr>
        <w:t>Check gas supply and Bunsen burner to gas tap connections.</w:t>
      </w:r>
    </w:p>
    <w:p w14:paraId="3F40F39E" w14:textId="77777777" w:rsidR="00150B15" w:rsidRPr="00AF453E" w:rsidRDefault="00150B15" w:rsidP="00150B15">
      <w:pPr>
        <w:pStyle w:val="ListBullet"/>
        <w:numPr>
          <w:ilvl w:val="0"/>
          <w:numId w:val="19"/>
        </w:numPr>
        <w:rPr>
          <w:rFonts w:cs="Arial"/>
          <w:szCs w:val="22"/>
        </w:rPr>
      </w:pPr>
      <w:r w:rsidRPr="00AF453E">
        <w:rPr>
          <w:rFonts w:cs="Arial"/>
          <w:szCs w:val="22"/>
        </w:rPr>
        <w:t xml:space="preserve">Ensure air intake is closed to light. </w:t>
      </w:r>
    </w:p>
    <w:p w14:paraId="39CEC1F3" w14:textId="77777777" w:rsidR="00150B15" w:rsidRPr="00AF453E" w:rsidRDefault="00150B15" w:rsidP="00150B15">
      <w:pPr>
        <w:pStyle w:val="ListBullet"/>
        <w:numPr>
          <w:ilvl w:val="0"/>
          <w:numId w:val="19"/>
        </w:numPr>
        <w:rPr>
          <w:rFonts w:cs="Arial"/>
          <w:szCs w:val="22"/>
        </w:rPr>
      </w:pPr>
      <w:r w:rsidRPr="00AF453E">
        <w:rPr>
          <w:rFonts w:cs="Arial"/>
          <w:szCs w:val="22"/>
        </w:rPr>
        <w:t>Light the Bunsen burner and adjust the flame to light blue.</w:t>
      </w:r>
    </w:p>
    <w:p w14:paraId="4BF3610B" w14:textId="77777777" w:rsidR="00150B15" w:rsidRPr="00AF453E" w:rsidRDefault="00150B15" w:rsidP="00150B15">
      <w:pPr>
        <w:pStyle w:val="ListBullet"/>
        <w:ind w:left="360" w:hanging="360"/>
        <w:rPr>
          <w:rFonts w:cs="Arial"/>
          <w:szCs w:val="22"/>
        </w:rPr>
      </w:pPr>
      <w:r w:rsidRPr="00AF453E">
        <w:rPr>
          <w:rFonts w:cs="Arial"/>
          <w:szCs w:val="22"/>
        </w:rPr>
        <w:t>Hold one end of the magnesium ribbon with tongs and place the other end in the flame until it ignites. Note: Hold the burning magnesium ribbon at arm’s length.</w:t>
      </w:r>
    </w:p>
    <w:p w14:paraId="52DEADB3" w14:textId="77777777" w:rsidR="00150B15" w:rsidRPr="00AF453E" w:rsidRDefault="00150B15" w:rsidP="00150B15">
      <w:pPr>
        <w:pStyle w:val="ListBullet"/>
        <w:ind w:left="360" w:hanging="360"/>
        <w:rPr>
          <w:rFonts w:cs="Arial"/>
          <w:szCs w:val="22"/>
        </w:rPr>
      </w:pPr>
      <w:r>
        <w:rPr>
          <w:rFonts w:cs="Arial"/>
          <w:szCs w:val="22"/>
        </w:rPr>
        <w:t xml:space="preserve">When the </w:t>
      </w:r>
      <w:r w:rsidRPr="00AF453E">
        <w:rPr>
          <w:rFonts w:cs="Arial"/>
          <w:szCs w:val="22"/>
        </w:rPr>
        <w:t>magnesium starts to burn remove from flame and hold over heatproof tile to catch the powdery white magnesium oxide. Magnesium o</w:t>
      </w:r>
      <w:r>
        <w:rPr>
          <w:rFonts w:cs="Arial"/>
          <w:szCs w:val="22"/>
        </w:rPr>
        <w:t>xide is a respiratory irritant. Do not</w:t>
      </w:r>
      <w:r w:rsidRPr="00AF453E">
        <w:rPr>
          <w:rFonts w:cs="Arial"/>
          <w:szCs w:val="22"/>
        </w:rPr>
        <w:t xml:space="preserve"> inhale the powder.</w:t>
      </w:r>
    </w:p>
    <w:p w14:paraId="43BA898A" w14:textId="77777777" w:rsidR="00150B15" w:rsidRPr="00AF453E" w:rsidRDefault="00150B15" w:rsidP="00150B15">
      <w:pPr>
        <w:pStyle w:val="ListBullet"/>
        <w:ind w:left="360" w:hanging="360"/>
        <w:rPr>
          <w:rFonts w:cs="Arial"/>
          <w:szCs w:val="22"/>
        </w:rPr>
      </w:pPr>
      <w:r>
        <w:rPr>
          <w:rFonts w:eastAsia="Times New Roman" w:cs="Arial"/>
          <w:szCs w:val="22"/>
          <w:lang w:eastAsia="en-AU"/>
        </w:rPr>
        <w:t xml:space="preserve">When cooled to room temperature, discard </w:t>
      </w:r>
      <w:r w:rsidRPr="00AF453E">
        <w:rPr>
          <w:rFonts w:eastAsia="Times New Roman" w:cs="Arial"/>
          <w:szCs w:val="22"/>
          <w:lang w:eastAsia="en-AU"/>
        </w:rPr>
        <w:t>the magnesium oxide in a waste container.</w:t>
      </w:r>
    </w:p>
    <w:p w14:paraId="663B40FB" w14:textId="77777777" w:rsidR="00150B15" w:rsidRPr="00AF453E" w:rsidRDefault="00150B15" w:rsidP="00150B15">
      <w:pPr>
        <w:pStyle w:val="ListBullet"/>
        <w:ind w:left="360" w:hanging="360"/>
        <w:rPr>
          <w:rFonts w:cs="Arial"/>
          <w:szCs w:val="22"/>
        </w:rPr>
      </w:pPr>
      <w:r w:rsidRPr="00AF453E">
        <w:rPr>
          <w:rFonts w:cs="Arial"/>
          <w:szCs w:val="22"/>
        </w:rPr>
        <w:t xml:space="preserve">Turn the </w:t>
      </w:r>
      <w:r>
        <w:rPr>
          <w:rFonts w:cs="Arial"/>
          <w:szCs w:val="22"/>
        </w:rPr>
        <w:t xml:space="preserve">gas tap off ensuring that the </w:t>
      </w:r>
      <w:r w:rsidRPr="00AF453E">
        <w:rPr>
          <w:rFonts w:cs="Arial"/>
          <w:szCs w:val="22"/>
        </w:rPr>
        <w:t>flame is extinguished.</w:t>
      </w:r>
    </w:p>
    <w:p w14:paraId="0A38D2D3" w14:textId="77777777" w:rsidR="00150B15" w:rsidRPr="00336111" w:rsidRDefault="00150B15" w:rsidP="00150B15">
      <w:pPr>
        <w:pStyle w:val="Heading3"/>
      </w:pPr>
      <w:r>
        <w:lastRenderedPageBreak/>
        <w:t>Investigation</w:t>
      </w:r>
      <w:r w:rsidRPr="00682FE0">
        <w:t xml:space="preserve"> 1 – Surface area and reaction rate</w:t>
      </w:r>
    </w:p>
    <w:p w14:paraId="40FCA2DF" w14:textId="77777777" w:rsidR="00150B15" w:rsidRDefault="00150B15" w:rsidP="00150B15">
      <w:pPr>
        <w:pStyle w:val="ListBullet"/>
        <w:ind w:left="360" w:hanging="360"/>
      </w:pPr>
      <w:r>
        <w:t>Sodium hydroxide is corrosive and an irritant.</w:t>
      </w:r>
    </w:p>
    <w:p w14:paraId="37012406" w14:textId="77777777" w:rsidR="00150B15" w:rsidRDefault="00150B15" w:rsidP="00150B15">
      <w:pPr>
        <w:pStyle w:val="ListBullet"/>
        <w:ind w:left="360" w:hanging="360"/>
      </w:pPr>
      <w:r>
        <w:t>Wear Personal Protective Equipment.</w:t>
      </w:r>
    </w:p>
    <w:p w14:paraId="41CFB9F2" w14:textId="77777777" w:rsidR="00150B15" w:rsidRDefault="00150B15" w:rsidP="00150B15">
      <w:pPr>
        <w:pStyle w:val="ListBullet"/>
        <w:ind w:left="360" w:hanging="360"/>
      </w:pPr>
      <w:r>
        <w:t>In case of a spill:</w:t>
      </w:r>
    </w:p>
    <w:p w14:paraId="591D427E" w14:textId="77777777" w:rsidR="00150B15" w:rsidRDefault="00150B15" w:rsidP="00150B15">
      <w:pPr>
        <w:pStyle w:val="ListBullet"/>
        <w:numPr>
          <w:ilvl w:val="0"/>
          <w:numId w:val="20"/>
        </w:numPr>
      </w:pPr>
      <w:r>
        <w:t>If exposed, wash affected areas with large amounts of water.</w:t>
      </w:r>
    </w:p>
    <w:p w14:paraId="528CC3D9" w14:textId="77777777" w:rsidR="00150B15" w:rsidRDefault="00150B15" w:rsidP="00150B15">
      <w:pPr>
        <w:pStyle w:val="ListBullet"/>
        <w:numPr>
          <w:ilvl w:val="0"/>
          <w:numId w:val="20"/>
        </w:numPr>
      </w:pPr>
      <w:r>
        <w:t>If exposed, flush eyes with fresh running water for at least 20 minutes. Seek medical advice if necessary.</w:t>
      </w:r>
    </w:p>
    <w:p w14:paraId="7D424122" w14:textId="77777777" w:rsidR="00150B15" w:rsidRDefault="00150B15" w:rsidP="00150B15">
      <w:pPr>
        <w:pStyle w:val="ListBullet"/>
        <w:numPr>
          <w:ilvl w:val="0"/>
          <w:numId w:val="20"/>
        </w:numPr>
      </w:pPr>
      <w:r>
        <w:t>Dam the spill and neutralise with vinegar. Sweep up the dammed spill into a bucket. Test contents of the bucket with universal indicator and dispose the contents accordingly</w:t>
      </w:r>
    </w:p>
    <w:p w14:paraId="71C9A55E" w14:textId="77777777" w:rsidR="00150B15" w:rsidRPr="008C4FD2" w:rsidRDefault="00150B15" w:rsidP="00150B15">
      <w:pPr>
        <w:pStyle w:val="ListBullet"/>
        <w:ind w:left="360" w:hanging="360"/>
      </w:pPr>
      <w:r>
        <w:rPr>
          <w:rFonts w:cs="Arial"/>
          <w:color w:val="222222"/>
        </w:rPr>
        <w:t>Phenolphthalein solution is alcohol-based and a flammable liquid. Keep away from heat and sources of ignition. Seek medical advice if swallowed.</w:t>
      </w:r>
    </w:p>
    <w:p w14:paraId="5FD9F644" w14:textId="77777777" w:rsidR="00150B15" w:rsidRPr="00CC0E2E" w:rsidRDefault="00150B15" w:rsidP="00150B15">
      <w:pPr>
        <w:pStyle w:val="ListBullet"/>
        <w:ind w:left="360" w:hanging="360"/>
      </w:pPr>
      <w:r>
        <w:rPr>
          <w:rFonts w:cs="Arial"/>
          <w:color w:val="222222"/>
        </w:rPr>
        <w:t>The gelatine with phenolphthalein is safe to handle.</w:t>
      </w:r>
    </w:p>
    <w:p w14:paraId="47C976EE" w14:textId="77777777" w:rsidR="00150B15" w:rsidRPr="00CC0E2E" w:rsidRDefault="00150B15" w:rsidP="00150B15">
      <w:pPr>
        <w:pStyle w:val="ListBullet"/>
        <w:ind w:left="360" w:hanging="360"/>
      </w:pPr>
      <w:r>
        <w:rPr>
          <w:rFonts w:cs="Arial"/>
          <w:color w:val="222222"/>
        </w:rPr>
        <w:t>Demonstrate to students how to safely transport and use a knife/cutting implement.</w:t>
      </w:r>
    </w:p>
    <w:p w14:paraId="16E45557" w14:textId="77777777" w:rsidR="00150B15" w:rsidRPr="0002381F" w:rsidRDefault="00150B15" w:rsidP="00150B15">
      <w:pPr>
        <w:pStyle w:val="ListBullet"/>
        <w:ind w:left="360" w:hanging="360"/>
      </w:pPr>
      <w:r w:rsidRPr="0002381F">
        <w:rPr>
          <w:rFonts w:cs="Arial"/>
          <w:color w:val="222222"/>
        </w:rPr>
        <w:t xml:space="preserve">Provide students with 2 </w:t>
      </w:r>
      <w:r>
        <w:rPr>
          <w:rFonts w:cs="Arial"/>
          <w:color w:val="222222"/>
        </w:rPr>
        <w:t xml:space="preserve">3x3x3 cm </w:t>
      </w:r>
      <w:r>
        <w:t xml:space="preserve">cubes of gelatine with </w:t>
      </w:r>
      <w:r>
        <w:rPr>
          <w:rFonts w:cs="Arial"/>
          <w:color w:val="222222"/>
        </w:rPr>
        <w:t xml:space="preserve">phenolphthalein and advise them to cut one the cube into </w:t>
      </w:r>
      <w:r w:rsidRPr="0002381F">
        <w:rPr>
          <w:rFonts w:cs="Arial"/>
          <w:color w:val="222222"/>
        </w:rPr>
        <w:t>9 x 1</w:t>
      </w:r>
      <w:r>
        <w:rPr>
          <w:rFonts w:cs="Arial"/>
          <w:color w:val="222222"/>
        </w:rPr>
        <w:t>x1x1</w:t>
      </w:r>
      <w:r w:rsidRPr="0002381F">
        <w:rPr>
          <w:rFonts w:cs="Arial"/>
          <w:color w:val="222222"/>
        </w:rPr>
        <w:t xml:space="preserve"> cm</w:t>
      </w:r>
      <w:r>
        <w:rPr>
          <w:rFonts w:cs="Arial"/>
          <w:color w:val="222222"/>
        </w:rPr>
        <w:t xml:space="preserve"> cubes</w:t>
      </w:r>
      <w:r w:rsidRPr="0002381F">
        <w:rPr>
          <w:rFonts w:cs="Arial"/>
          <w:color w:val="222222"/>
        </w:rPr>
        <w:t>.</w:t>
      </w:r>
    </w:p>
    <w:p w14:paraId="50AAAC04" w14:textId="77777777" w:rsidR="00150B15" w:rsidRPr="000C17BD" w:rsidRDefault="00150B15" w:rsidP="00150B15">
      <w:pPr>
        <w:pStyle w:val="ListBullet"/>
        <w:ind w:left="360" w:hanging="360"/>
      </w:pPr>
      <w:r>
        <w:rPr>
          <w:rFonts w:cs="Arial"/>
          <w:color w:val="222222"/>
        </w:rPr>
        <w:t xml:space="preserve">Wear safety glasses and use the plastic spoons to transfer the cubes into the beaker containing sodium hydroxide. </w:t>
      </w:r>
    </w:p>
    <w:p w14:paraId="3E96053F" w14:textId="77777777" w:rsidR="00150B15" w:rsidRPr="00336111" w:rsidRDefault="00150B15" w:rsidP="00150B15">
      <w:pPr>
        <w:pStyle w:val="ListBullet"/>
        <w:ind w:left="360" w:hanging="360"/>
      </w:pPr>
      <w:r>
        <w:t>Wear gloves when handling the soaked cubes.</w:t>
      </w:r>
    </w:p>
    <w:p w14:paraId="1C541C07" w14:textId="77777777" w:rsidR="00150B15" w:rsidRPr="00336111" w:rsidRDefault="00150B15" w:rsidP="00150B15">
      <w:pPr>
        <w:pStyle w:val="Heading3"/>
      </w:pPr>
      <w:r>
        <w:t>Investigation</w:t>
      </w:r>
      <w:r w:rsidRPr="0002381F">
        <w:t xml:space="preserve"> 2 – Concentration and reaction rate</w:t>
      </w:r>
    </w:p>
    <w:p w14:paraId="61C3FFB9" w14:textId="77777777" w:rsidR="00150B15" w:rsidRDefault="00150B15" w:rsidP="00150B15">
      <w:pPr>
        <w:pStyle w:val="ListBullet"/>
        <w:ind w:left="360" w:hanging="360"/>
      </w:pPr>
      <w:r>
        <w:t>Hydrochloric acid is corrosive, lung and skin irritant, and toxic if ingested.</w:t>
      </w:r>
    </w:p>
    <w:p w14:paraId="37364B7A" w14:textId="77777777" w:rsidR="00150B15" w:rsidRDefault="00150B15" w:rsidP="00150B15">
      <w:pPr>
        <w:pStyle w:val="ListBullet"/>
        <w:ind w:left="360" w:hanging="360"/>
      </w:pPr>
      <w:r>
        <w:t>Wear Personal Protective Equipment.</w:t>
      </w:r>
    </w:p>
    <w:p w14:paraId="38FA570B" w14:textId="77777777" w:rsidR="00150B15" w:rsidRDefault="00150B15" w:rsidP="00150B15">
      <w:pPr>
        <w:pStyle w:val="ListBullet"/>
        <w:ind w:left="360" w:hanging="360"/>
      </w:pPr>
      <w:r>
        <w:t>In case of a spill:</w:t>
      </w:r>
    </w:p>
    <w:p w14:paraId="76EA2506" w14:textId="77777777" w:rsidR="00150B15" w:rsidRDefault="00150B15" w:rsidP="00150B15">
      <w:pPr>
        <w:pStyle w:val="ListBullet"/>
        <w:numPr>
          <w:ilvl w:val="0"/>
          <w:numId w:val="21"/>
        </w:numPr>
      </w:pPr>
      <w:r>
        <w:t>If exposed, wash affected skin with soap and water and flush eyes with fresh running water for at least 20 minutes. Seek medical advice if necessary.</w:t>
      </w:r>
    </w:p>
    <w:p w14:paraId="0F9B43D4" w14:textId="77777777" w:rsidR="00150B15" w:rsidRDefault="00150B15" w:rsidP="00150B15">
      <w:pPr>
        <w:pStyle w:val="ListBullet"/>
        <w:numPr>
          <w:ilvl w:val="0"/>
          <w:numId w:val="21"/>
        </w:numPr>
      </w:pPr>
      <w:r>
        <w:t>Dam the spill and neutralise it with sodium bicarbonate. Sweep up the dammed spill into the bucket. Test contents of the bucket with universal indicator and dispose the contents accordingly</w:t>
      </w:r>
    </w:p>
    <w:p w14:paraId="5285DE2D" w14:textId="77777777" w:rsidR="00150B15" w:rsidRPr="00336111" w:rsidRDefault="00150B15" w:rsidP="00150B15">
      <w:pPr>
        <w:pStyle w:val="ListBullet"/>
        <w:ind w:left="360" w:hanging="360"/>
      </w:pPr>
      <w:r>
        <w:t>Read the labels carefully and return the lids to the containers to avoid mixing or using the incorrect concentrations.</w:t>
      </w:r>
    </w:p>
    <w:p w14:paraId="74A94D18" w14:textId="77777777" w:rsidR="00150B15" w:rsidRPr="00336111" w:rsidRDefault="00150B15" w:rsidP="00150B15">
      <w:pPr>
        <w:pStyle w:val="Heading3"/>
      </w:pPr>
      <w:r>
        <w:t>Investigation</w:t>
      </w:r>
      <w:r w:rsidRPr="0002381F">
        <w:t xml:space="preserve"> 3 – Temperature and reaction rate</w:t>
      </w:r>
    </w:p>
    <w:p w14:paraId="1DFF8F60" w14:textId="29DBE983" w:rsidR="00150B15" w:rsidRPr="00B91B17" w:rsidRDefault="00150B15" w:rsidP="00150B15">
      <w:pPr>
        <w:pStyle w:val="BodyText"/>
        <w:rPr>
          <w:i/>
        </w:rPr>
      </w:pPr>
      <w:r w:rsidRPr="00415E21">
        <w:rPr>
          <w:b/>
          <w:i/>
        </w:rPr>
        <w:t>Safety warning</w:t>
      </w:r>
      <w:r w:rsidRPr="00415E21">
        <w:rPr>
          <w:i/>
        </w:rPr>
        <w:t>:</w:t>
      </w:r>
      <w:r w:rsidRPr="0002381F">
        <w:t xml:space="preserve"> Th</w:t>
      </w:r>
      <w:r>
        <w:t xml:space="preserve">e reaction between hydrochloric acid and sodium thiosulphate </w:t>
      </w:r>
      <w:r w:rsidRPr="0002381F">
        <w:t xml:space="preserve">produces </w:t>
      </w:r>
      <w:r>
        <w:t>sulfur a yellow precipitate. The reacting mixture will turn an opaque yellow colour while the reaction is occurring and eventually the solution will turn completely opaque. Sulfur dioxide is also generated during this reaction. This reaction should be carried out in a well- ventilated room of fume cupboard.</w:t>
      </w:r>
      <w:r>
        <w:br/>
      </w:r>
      <w:r w:rsidRPr="0002381F">
        <w:t xml:space="preserve"> </w:t>
      </w:r>
      <w:r>
        <w:t xml:space="preserve">Note: </w:t>
      </w:r>
      <w:r w:rsidRPr="0002381F">
        <w:t xml:space="preserve">The reaction should not be performed if students </w:t>
      </w:r>
      <w:r w:rsidR="000F6925">
        <w:t>are allergic to sulfur products</w:t>
      </w:r>
      <w:r w:rsidRPr="0002381F">
        <w:t>.</w:t>
      </w:r>
    </w:p>
    <w:p w14:paraId="702C20E0" w14:textId="77777777" w:rsidR="00150B15" w:rsidRPr="00B91B17" w:rsidRDefault="00150B15" w:rsidP="00150B15">
      <w:pPr>
        <w:pStyle w:val="BodyText"/>
        <w:ind w:left="426"/>
        <w:rPr>
          <w:i/>
        </w:rPr>
      </w:pPr>
      <w:proofErr w:type="spellStart"/>
      <w:r w:rsidRPr="0002381F">
        <w:rPr>
          <w:lang w:eastAsia="en-AU"/>
        </w:rPr>
        <w:t>HCl</w:t>
      </w:r>
      <w:proofErr w:type="spellEnd"/>
      <w:r w:rsidRPr="0002381F">
        <w:rPr>
          <w:lang w:eastAsia="en-AU"/>
        </w:rPr>
        <w:t xml:space="preserve"> + sodium thiosulfate </w:t>
      </w:r>
      <w:r w:rsidRPr="0002381F">
        <w:rPr>
          <w:i/>
          <w:noProof/>
          <w:lang w:val="en-US"/>
        </w:rPr>
        <w:drawing>
          <wp:inline distT="0" distB="0" distL="0" distR="0" wp14:anchorId="460679D8" wp14:editId="017D2BD0">
            <wp:extent cx="236220" cy="114300"/>
            <wp:effectExtent l="0" t="0" r="0" b="0"/>
            <wp:docPr id="1" name="Picture 1"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ro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20" cy="114300"/>
                    </a:xfrm>
                    <a:prstGeom prst="rect">
                      <a:avLst/>
                    </a:prstGeom>
                    <a:noFill/>
                    <a:ln>
                      <a:noFill/>
                    </a:ln>
                  </pic:spPr>
                </pic:pic>
              </a:graphicData>
            </a:graphic>
          </wp:inline>
        </w:drawing>
      </w:r>
      <w:r>
        <w:rPr>
          <w:lang w:eastAsia="en-AU"/>
        </w:rPr>
        <w:t xml:space="preserve"> </w:t>
      </w:r>
      <w:r w:rsidRPr="0002381F">
        <w:rPr>
          <w:lang w:eastAsia="en-AU"/>
        </w:rPr>
        <w:t>sodium chloride + sulfur dioxide + sulfur + water.</w:t>
      </w:r>
    </w:p>
    <w:p w14:paraId="67F62AC2" w14:textId="77777777" w:rsidR="00150B15" w:rsidRDefault="00150B15" w:rsidP="00150B15">
      <w:pPr>
        <w:pStyle w:val="ListBullet"/>
        <w:ind w:left="360" w:hanging="360"/>
      </w:pPr>
      <w:r>
        <w:t>Sulphur dioxide is an acidic gas an irritant. Do not inhale the fumes as they can cause breathing difficulties.</w:t>
      </w:r>
    </w:p>
    <w:p w14:paraId="69D33834" w14:textId="77777777" w:rsidR="00150B15" w:rsidRDefault="00150B15" w:rsidP="00150B15">
      <w:pPr>
        <w:pStyle w:val="ListBullet"/>
        <w:ind w:left="360" w:hanging="360"/>
      </w:pPr>
      <w:r>
        <w:t>Hydrochloric acid is corrosive, a lung and skin irritant and toxic if ingested.</w:t>
      </w:r>
    </w:p>
    <w:p w14:paraId="67201A06" w14:textId="77777777" w:rsidR="00150B15" w:rsidRDefault="00150B15" w:rsidP="00150B15">
      <w:pPr>
        <w:pStyle w:val="ListBullet"/>
        <w:ind w:left="360" w:hanging="360"/>
      </w:pPr>
      <w:r>
        <w:t>Wear Personal Protective Equipment.</w:t>
      </w:r>
    </w:p>
    <w:p w14:paraId="5593510A" w14:textId="77777777" w:rsidR="00150B15" w:rsidRDefault="00150B15" w:rsidP="00150B15">
      <w:pPr>
        <w:pStyle w:val="ListBullet"/>
        <w:ind w:left="360" w:hanging="360"/>
      </w:pPr>
      <w:r>
        <w:t>In case of a spill:</w:t>
      </w:r>
    </w:p>
    <w:p w14:paraId="0F98C5F3" w14:textId="53FB3A40" w:rsidR="00150B15" w:rsidRDefault="000F6925" w:rsidP="00150B15">
      <w:pPr>
        <w:pStyle w:val="ListBullet"/>
        <w:numPr>
          <w:ilvl w:val="0"/>
          <w:numId w:val="22"/>
        </w:numPr>
      </w:pPr>
      <w:r>
        <w:t>I</w:t>
      </w:r>
      <w:r w:rsidR="00150B15">
        <w:t>f exposed, wash affected skin with soap and water and flush eyes with fresh running water for at least 20 minutes. Seek medical advice if necessary.</w:t>
      </w:r>
    </w:p>
    <w:p w14:paraId="72EEC288" w14:textId="775A97A9" w:rsidR="00150B15" w:rsidRDefault="000F6925" w:rsidP="00150B15">
      <w:pPr>
        <w:pStyle w:val="ListBullet"/>
        <w:numPr>
          <w:ilvl w:val="0"/>
          <w:numId w:val="22"/>
        </w:numPr>
      </w:pPr>
      <w:r>
        <w:t>D</w:t>
      </w:r>
      <w:r w:rsidR="00150B15">
        <w:t>am the spill and neutralise it with sodium bicarbonate. Sweep up the dammed spill into the bucket. Test contents of the bucket with universal indicator and dispose the contents accordingly.</w:t>
      </w:r>
    </w:p>
    <w:p w14:paraId="4CA9D1A5" w14:textId="77777777" w:rsidR="00150B15" w:rsidRDefault="00150B15" w:rsidP="00150B15">
      <w:pPr>
        <w:pStyle w:val="ListBullet"/>
        <w:ind w:left="360" w:hanging="360"/>
      </w:pPr>
      <w:r>
        <w:lastRenderedPageBreak/>
        <w:t>Hot liquids that can cause burns. If necessary, demonstrate how hot water can be transported. Discuss appropriate behaviour and awareness to avoid accidents. Water spilled on the floor may be a slip hazard.</w:t>
      </w:r>
    </w:p>
    <w:p w14:paraId="29DC72B2" w14:textId="77777777" w:rsidR="00150B15" w:rsidRDefault="00150B15" w:rsidP="00150B15">
      <w:pPr>
        <w:pStyle w:val="ListBullet"/>
        <w:ind w:left="360" w:hanging="360"/>
      </w:pPr>
      <w:r>
        <w:t>This reaction can be done at temperatures below 50°C.</w:t>
      </w:r>
    </w:p>
    <w:p w14:paraId="008B8E77" w14:textId="54584E88" w:rsidR="00150B15" w:rsidRPr="00401175" w:rsidRDefault="00150B15" w:rsidP="000F6925">
      <w:pPr>
        <w:pStyle w:val="ListBullet"/>
        <w:ind w:left="360" w:hanging="360"/>
      </w:pPr>
      <w:r>
        <w:t>Do not dispose of chemical wastes from this reaction down the sink; use chemical waste services available.</w:t>
      </w:r>
    </w:p>
    <w:p w14:paraId="04E51964" w14:textId="77777777" w:rsidR="00150B15" w:rsidRPr="00336111" w:rsidRDefault="00150B15" w:rsidP="00150B15">
      <w:pPr>
        <w:pStyle w:val="Heading3"/>
      </w:pPr>
      <w:r>
        <w:t>Investigation</w:t>
      </w:r>
      <w:r w:rsidRPr="00401175">
        <w:t xml:space="preserve"> 4 – Catalysts and reaction rate</w:t>
      </w:r>
    </w:p>
    <w:p w14:paraId="640BC09B" w14:textId="77777777" w:rsidR="00150B15" w:rsidRDefault="00150B15" w:rsidP="00150B15">
      <w:pPr>
        <w:pStyle w:val="ListBullet"/>
        <w:ind w:left="360" w:hanging="360"/>
      </w:pPr>
      <w:r>
        <w:t xml:space="preserve">Both hydrogen peroxide solution and manganese dioxide are oxidising agents and are irritants. </w:t>
      </w:r>
    </w:p>
    <w:p w14:paraId="31E8F73F" w14:textId="77777777" w:rsidR="00150B15" w:rsidRDefault="00150B15" w:rsidP="00150B15">
      <w:pPr>
        <w:pStyle w:val="ListBullet"/>
        <w:ind w:left="360" w:hanging="360"/>
      </w:pPr>
      <w:r>
        <w:t>Wear Personal Protective Equipment.</w:t>
      </w:r>
    </w:p>
    <w:p w14:paraId="51620CEB" w14:textId="77777777" w:rsidR="00150B15" w:rsidRDefault="00150B15" w:rsidP="00150B15">
      <w:pPr>
        <w:pStyle w:val="ListBullet"/>
        <w:ind w:left="360" w:hanging="360"/>
      </w:pPr>
      <w:r>
        <w:t>If exposed to a spill, wash affected skin areas with large amounts of water and flush eyes with fresh running water for at least 20 minutes.</w:t>
      </w:r>
    </w:p>
    <w:p w14:paraId="399675D4" w14:textId="77777777" w:rsidR="00150B15" w:rsidRPr="00336111" w:rsidRDefault="00150B15" w:rsidP="00150B15">
      <w:pPr>
        <w:pStyle w:val="ListBullet"/>
        <w:ind w:left="360" w:hanging="360"/>
      </w:pPr>
      <w:r>
        <w:t>Do not dispose of chemical wastes from this reaction down the sink; use chemical waste services available.</w:t>
      </w:r>
    </w:p>
    <w:p w14:paraId="5C33136A" w14:textId="77777777" w:rsidR="00150B15" w:rsidRPr="00336111" w:rsidRDefault="00150B15" w:rsidP="00150B15">
      <w:pPr>
        <w:pStyle w:val="Heading3"/>
      </w:pPr>
      <w:r>
        <w:t>Investigation 5 – Challenge:</w:t>
      </w:r>
      <w:r w:rsidRPr="00AA1B91">
        <w:t xml:space="preserve"> You are the process chemist</w:t>
      </w:r>
    </w:p>
    <w:p w14:paraId="2E7CBBB3" w14:textId="77777777" w:rsidR="00150B15" w:rsidRDefault="00150B15" w:rsidP="00150B15">
      <w:pPr>
        <w:pStyle w:val="ListBullet"/>
        <w:ind w:left="360" w:hanging="360"/>
      </w:pPr>
      <w:r>
        <w:t>Hydrochloric acid is corrosive, a lung and skin irritant and toxic if ingested.</w:t>
      </w:r>
    </w:p>
    <w:p w14:paraId="023994FA" w14:textId="0C056FF8" w:rsidR="00150B15" w:rsidRDefault="000F6925" w:rsidP="00150B15">
      <w:pPr>
        <w:pStyle w:val="ListBullet"/>
        <w:ind w:left="360" w:hanging="360"/>
      </w:pPr>
      <w:r>
        <w:t>Wear Personal Protective Equipment.</w:t>
      </w:r>
    </w:p>
    <w:p w14:paraId="7614F137" w14:textId="77777777" w:rsidR="00150B15" w:rsidRDefault="00150B15" w:rsidP="00150B15">
      <w:pPr>
        <w:pStyle w:val="ListBullet"/>
        <w:ind w:left="360" w:hanging="360"/>
      </w:pPr>
      <w:r>
        <w:t>In case of a spill:</w:t>
      </w:r>
    </w:p>
    <w:p w14:paraId="1C76C63E" w14:textId="77777777" w:rsidR="00150B15" w:rsidRDefault="00150B15" w:rsidP="00150B15">
      <w:pPr>
        <w:pStyle w:val="ListBullet"/>
        <w:numPr>
          <w:ilvl w:val="0"/>
          <w:numId w:val="23"/>
        </w:numPr>
      </w:pPr>
      <w:r>
        <w:t>If exposed, wash affected skin with soap and water and flush eyes with fresh running water for at least 20 minutes. Seek medical advice if necessary.</w:t>
      </w:r>
    </w:p>
    <w:p w14:paraId="139FFB4A" w14:textId="26312F21" w:rsidR="00150B15" w:rsidRDefault="000F6925" w:rsidP="00150B15">
      <w:pPr>
        <w:pStyle w:val="ListBullet"/>
        <w:numPr>
          <w:ilvl w:val="0"/>
          <w:numId w:val="23"/>
        </w:numPr>
      </w:pPr>
      <w:r>
        <w:t>D</w:t>
      </w:r>
      <w:r w:rsidR="00150B15">
        <w:t>am the spill and neutralise it with sodium bicarbonate. Sweep up the dammed spill into the bucket. Test contents of the bucket with universal indicator and dispose the contents accordingly</w:t>
      </w:r>
    </w:p>
    <w:p w14:paraId="7B77F349" w14:textId="77777777" w:rsidR="00150B15" w:rsidRPr="00336111" w:rsidRDefault="00150B15" w:rsidP="00150B15">
      <w:pPr>
        <w:pStyle w:val="ListBullet"/>
        <w:ind w:left="360" w:hanging="360"/>
      </w:pPr>
      <w:r>
        <w:t>Read the labels carefully and return the lids to the containers to avoid mixing or using the incorrect concentrations.</w:t>
      </w:r>
    </w:p>
    <w:p w14:paraId="43BD3A92" w14:textId="77777777" w:rsidR="00150B15" w:rsidRDefault="00150B15" w:rsidP="00150B15">
      <w:pPr>
        <w:pStyle w:val="ListBullet"/>
        <w:ind w:left="360" w:hanging="360"/>
      </w:pPr>
      <w:r>
        <w:t xml:space="preserve">Calcium carbonate is insoluble in water and any unreacted calcium carbonate (powder and chips) should be placed in a waste container and can be recycled by the technicians. </w:t>
      </w:r>
    </w:p>
    <w:p w14:paraId="4D7CC10A" w14:textId="77777777" w:rsidR="00150B15" w:rsidRDefault="00150B15" w:rsidP="00150B15">
      <w:pPr>
        <w:pStyle w:val="ListBullet"/>
        <w:ind w:left="360" w:hanging="360"/>
      </w:pPr>
      <w:r>
        <w:t>This reaction can be carried out at temperatures below 50°C. Students should find alternative factors to manipulate the reaction time.</w:t>
      </w:r>
    </w:p>
    <w:p w14:paraId="04876DC1" w14:textId="5A8A25B5" w:rsidR="00F95D36" w:rsidRPr="001579D4" w:rsidRDefault="00F95D36" w:rsidP="00F95D36">
      <w:pPr>
        <w:pStyle w:val="Heading2"/>
        <w:jc w:val="center"/>
        <w:rPr>
          <w:b w:val="0"/>
        </w:rPr>
      </w:pPr>
      <w:r w:rsidRPr="001579D4">
        <w:rPr>
          <w:b w:val="0"/>
        </w:rPr>
        <w:t>______________________</w:t>
      </w:r>
    </w:p>
    <w:p w14:paraId="6FC50160" w14:textId="39DAB7A5" w:rsidR="00752EBE" w:rsidRPr="00752EBE" w:rsidRDefault="0004712E" w:rsidP="00F95D36">
      <w:pPr>
        <w:pStyle w:val="Heading2"/>
      </w:pPr>
      <w:r w:rsidRPr="008265BB">
        <w:t>Introduction</w:t>
      </w:r>
    </w:p>
    <w:p w14:paraId="4D5F8A7D" w14:textId="23AAF079" w:rsidR="00336111" w:rsidRDefault="00D960F2" w:rsidP="00336111">
      <w:pPr>
        <w:pStyle w:val="BodyText"/>
      </w:pPr>
      <w:r w:rsidRPr="008B3855">
        <w:t>This CLE focuses on</w:t>
      </w:r>
      <w:r w:rsidR="006209F0" w:rsidRPr="008B3855">
        <w:t xml:space="preserve"> reaction rates and the factors that affect reaction rates [the type of chemicals, the surface area (solids)</w:t>
      </w:r>
      <w:r w:rsidR="00150B15">
        <w:t xml:space="preserve">, </w:t>
      </w:r>
      <w:r w:rsidR="00150B15" w:rsidRPr="008B3855">
        <w:t>concentration</w:t>
      </w:r>
      <w:r w:rsidR="006209F0" w:rsidRPr="008B3855">
        <w:t xml:space="preserve"> (liquids) / pressure (gases), temperature and catalysts] </w:t>
      </w:r>
      <w:r w:rsidRPr="008B3855">
        <w:t>and l</w:t>
      </w:r>
      <w:r w:rsidR="006A739E">
        <w:t>inks to y</w:t>
      </w:r>
      <w:r w:rsidR="00275D7F" w:rsidRPr="008B3855">
        <w:t>ear 10</w:t>
      </w:r>
      <w:r w:rsidRPr="008B3855">
        <w:t xml:space="preserve"> Australian Curriculum: Science.</w:t>
      </w:r>
    </w:p>
    <w:p w14:paraId="39613BB6" w14:textId="3EAFA41B" w:rsidR="00DF05B5" w:rsidRDefault="00DF05B5" w:rsidP="006209F0">
      <w:pPr>
        <w:pStyle w:val="Heading3"/>
      </w:pPr>
      <w:r>
        <w:t>Teacher demonstration</w:t>
      </w:r>
    </w:p>
    <w:p w14:paraId="555BC6A7" w14:textId="77777777" w:rsidR="006209F0" w:rsidRDefault="006209F0" w:rsidP="006209F0">
      <w:pPr>
        <w:pStyle w:val="Heading3"/>
      </w:pPr>
      <w:r>
        <w:t>Equipment needed</w:t>
      </w:r>
    </w:p>
    <w:p w14:paraId="4820A067" w14:textId="77777777" w:rsidR="00152E97" w:rsidRDefault="00152E97" w:rsidP="00152E97">
      <w:pPr>
        <w:pStyle w:val="ListBullet"/>
      </w:pPr>
      <w:proofErr w:type="gramStart"/>
      <w:r>
        <w:t>rusted</w:t>
      </w:r>
      <w:proofErr w:type="gramEnd"/>
      <w:r>
        <w:t xml:space="preserve"> nail</w:t>
      </w:r>
    </w:p>
    <w:p w14:paraId="26B67685" w14:textId="77777777" w:rsidR="00152E97" w:rsidRDefault="00152E97" w:rsidP="00152E97">
      <w:pPr>
        <w:pStyle w:val="ListBullet"/>
      </w:pPr>
      <w:r>
        <w:t>2 cm magnesium ribbon</w:t>
      </w:r>
    </w:p>
    <w:p w14:paraId="40EDA3C2" w14:textId="77777777" w:rsidR="00152E97" w:rsidRDefault="00152E97" w:rsidP="00152E97">
      <w:pPr>
        <w:pStyle w:val="ListBullet"/>
      </w:pPr>
      <w:r>
        <w:t>Bunsen burner</w:t>
      </w:r>
    </w:p>
    <w:p w14:paraId="77B02257" w14:textId="77777777" w:rsidR="00152E97" w:rsidRDefault="00152E97" w:rsidP="00152E97">
      <w:pPr>
        <w:pStyle w:val="ListBullet"/>
      </w:pPr>
      <w:proofErr w:type="gramStart"/>
      <w:r>
        <w:t>matches</w:t>
      </w:r>
      <w:proofErr w:type="gramEnd"/>
    </w:p>
    <w:p w14:paraId="3B224DC8" w14:textId="77777777" w:rsidR="00152E97" w:rsidRDefault="00152E97" w:rsidP="00152E97">
      <w:pPr>
        <w:pStyle w:val="ListBullet"/>
      </w:pPr>
      <w:proofErr w:type="gramStart"/>
      <w:r>
        <w:t>metal</w:t>
      </w:r>
      <w:proofErr w:type="gramEnd"/>
      <w:r>
        <w:t xml:space="preserve"> tongs</w:t>
      </w:r>
    </w:p>
    <w:p w14:paraId="2E0EB3F8" w14:textId="77777777" w:rsidR="00152E97" w:rsidRDefault="00152E97" w:rsidP="00152E97">
      <w:pPr>
        <w:pStyle w:val="ListBullet"/>
      </w:pPr>
      <w:proofErr w:type="gramStart"/>
      <w:r>
        <w:t>heat</w:t>
      </w:r>
      <w:proofErr w:type="gramEnd"/>
      <w:r>
        <w:t xml:space="preserve"> proof tile</w:t>
      </w:r>
    </w:p>
    <w:p w14:paraId="051B016C" w14:textId="77777777" w:rsidR="00152E97" w:rsidRDefault="00152E97" w:rsidP="00152E97">
      <w:pPr>
        <w:pStyle w:val="ListBullet"/>
      </w:pPr>
      <w:r>
        <w:t>Personal Protective Equipment</w:t>
      </w:r>
    </w:p>
    <w:p w14:paraId="1888FA8A" w14:textId="6550B6F3" w:rsidR="006209F0" w:rsidRPr="006209F0" w:rsidRDefault="006209F0" w:rsidP="00336111">
      <w:pPr>
        <w:pStyle w:val="Heading3"/>
      </w:pPr>
      <w:r w:rsidRPr="00EE29D3">
        <w:lastRenderedPageBreak/>
        <w:t>What to do</w:t>
      </w:r>
    </w:p>
    <w:p w14:paraId="2C54DE09" w14:textId="4E1DDD70" w:rsidR="0091615A" w:rsidRDefault="00336111" w:rsidP="008B4D38">
      <w:pPr>
        <w:pStyle w:val="ListNumber"/>
        <w:rPr>
          <w:lang w:eastAsia="en-AU"/>
        </w:rPr>
      </w:pPr>
      <w:r w:rsidRPr="00336111">
        <w:rPr>
          <w:lang w:eastAsia="en-AU"/>
        </w:rPr>
        <w:t xml:space="preserve">Revise the </w:t>
      </w:r>
      <w:r w:rsidR="0091615A">
        <w:rPr>
          <w:lang w:eastAsia="en-AU"/>
        </w:rPr>
        <w:t xml:space="preserve">following two </w:t>
      </w:r>
      <w:r w:rsidR="006A739E">
        <w:rPr>
          <w:lang w:eastAsia="en-AU"/>
        </w:rPr>
        <w:t>concepts.</w:t>
      </w:r>
      <w:r w:rsidRPr="00336111">
        <w:rPr>
          <w:lang w:eastAsia="en-AU"/>
        </w:rPr>
        <w:t xml:space="preserve"> </w:t>
      </w:r>
    </w:p>
    <w:p w14:paraId="1F3D87EC" w14:textId="04FE30A1" w:rsidR="0091615A" w:rsidRDefault="00336111" w:rsidP="0091615A">
      <w:pPr>
        <w:pStyle w:val="ListBullet"/>
        <w:tabs>
          <w:tab w:val="clear" w:pos="360"/>
          <w:tab w:val="num" w:pos="717"/>
        </w:tabs>
        <w:ind w:left="714"/>
        <w:rPr>
          <w:lang w:eastAsia="en-AU"/>
        </w:rPr>
      </w:pPr>
      <w:r w:rsidRPr="00336111">
        <w:rPr>
          <w:lang w:eastAsia="en-AU"/>
        </w:rPr>
        <w:t xml:space="preserve">Chemical reactions involve rearranging </w:t>
      </w:r>
      <w:r w:rsidR="0091615A">
        <w:rPr>
          <w:lang w:eastAsia="en-AU"/>
        </w:rPr>
        <w:t>atoms to form new substances.</w:t>
      </w:r>
    </w:p>
    <w:p w14:paraId="4D84CEDC" w14:textId="41ED689C" w:rsidR="00336111" w:rsidRPr="00336111" w:rsidRDefault="0091615A" w:rsidP="0091615A">
      <w:pPr>
        <w:pStyle w:val="ListBullet"/>
        <w:tabs>
          <w:tab w:val="clear" w:pos="360"/>
          <w:tab w:val="num" w:pos="717"/>
        </w:tabs>
        <w:ind w:left="714"/>
        <w:rPr>
          <w:lang w:eastAsia="en-AU"/>
        </w:rPr>
      </w:pPr>
      <w:r>
        <w:rPr>
          <w:lang w:eastAsia="en-AU"/>
        </w:rPr>
        <w:t>D</w:t>
      </w:r>
      <w:r w:rsidR="00336111" w:rsidRPr="00336111">
        <w:rPr>
          <w:lang w:eastAsia="en-AU"/>
        </w:rPr>
        <w:t xml:space="preserve">uring a chemical reaction </w:t>
      </w:r>
      <w:r w:rsidR="008F56C1">
        <w:rPr>
          <w:lang w:eastAsia="en-AU"/>
        </w:rPr>
        <w:t xml:space="preserve">there is conservation of mass, i.e. </w:t>
      </w:r>
      <w:r w:rsidR="00336111" w:rsidRPr="00336111">
        <w:rPr>
          <w:lang w:eastAsia="en-AU"/>
        </w:rPr>
        <w:t>mass is not created or destroyed.</w:t>
      </w:r>
    </w:p>
    <w:p w14:paraId="3084F19A" w14:textId="7CFCBE95" w:rsidR="006209F0" w:rsidRDefault="006209F0" w:rsidP="008B4D38">
      <w:pPr>
        <w:pStyle w:val="ListNumber"/>
        <w:rPr>
          <w:lang w:eastAsia="en-AU"/>
        </w:rPr>
      </w:pPr>
      <w:r w:rsidRPr="004836B6">
        <w:rPr>
          <w:lang w:eastAsia="en-AU"/>
        </w:rPr>
        <w:t xml:space="preserve">Show the students a rusted nail. Explain </w:t>
      </w:r>
      <w:r w:rsidR="0091615A">
        <w:rPr>
          <w:lang w:eastAsia="en-AU"/>
        </w:rPr>
        <w:t xml:space="preserve">that </w:t>
      </w:r>
      <w:r w:rsidRPr="004836B6">
        <w:rPr>
          <w:lang w:eastAsia="en-AU"/>
        </w:rPr>
        <w:t>the rust is evidence of a chemical reaction where the iron has reacted with oxyge</w:t>
      </w:r>
      <w:r w:rsidR="0091615A">
        <w:rPr>
          <w:lang w:eastAsia="en-AU"/>
        </w:rPr>
        <w:t>n</w:t>
      </w:r>
      <w:r w:rsidR="00152E97">
        <w:rPr>
          <w:lang w:eastAsia="en-AU"/>
        </w:rPr>
        <w:t xml:space="preserve"> from the air to form rust. Rusting is one of the slowest reactions</w:t>
      </w:r>
      <w:r w:rsidRPr="004836B6">
        <w:rPr>
          <w:lang w:eastAsia="en-AU"/>
        </w:rPr>
        <w:t>.</w:t>
      </w:r>
      <w:r w:rsidR="00152E97">
        <w:rPr>
          <w:lang w:eastAsia="en-AU"/>
        </w:rPr>
        <w:t xml:space="preserve"> It can take months or even years to occur.</w:t>
      </w:r>
    </w:p>
    <w:p w14:paraId="77357A2F" w14:textId="6754982B" w:rsidR="006209F0" w:rsidRDefault="006209F0" w:rsidP="008B4D38">
      <w:pPr>
        <w:pStyle w:val="ListNumber"/>
        <w:rPr>
          <w:lang w:eastAsia="en-AU"/>
        </w:rPr>
      </w:pPr>
      <w:r>
        <w:rPr>
          <w:lang w:eastAsia="en-AU"/>
        </w:rPr>
        <w:t>In contrast, the reaction of magnesium with oxygen is very fast. Demonstrate b</w:t>
      </w:r>
      <w:r w:rsidR="00152E97">
        <w:rPr>
          <w:lang w:eastAsia="en-AU"/>
        </w:rPr>
        <w:t>urning a piece of magnesium using the</w:t>
      </w:r>
      <w:r>
        <w:rPr>
          <w:lang w:eastAsia="en-AU"/>
        </w:rPr>
        <w:t xml:space="preserve"> Bunsen burner flame.</w:t>
      </w:r>
    </w:p>
    <w:p w14:paraId="64AA0226" w14:textId="07285670" w:rsidR="00336111" w:rsidRDefault="0091615A" w:rsidP="0091615A">
      <w:pPr>
        <w:pStyle w:val="ListNumber"/>
        <w:rPr>
          <w:lang w:eastAsia="en-AU"/>
        </w:rPr>
      </w:pPr>
      <w:r>
        <w:rPr>
          <w:lang w:eastAsia="en-AU"/>
        </w:rPr>
        <w:t>Ask students w</w:t>
      </w:r>
      <w:r w:rsidR="006209F0">
        <w:rPr>
          <w:lang w:eastAsia="en-AU"/>
        </w:rPr>
        <w:t xml:space="preserve">hat </w:t>
      </w:r>
      <w:r w:rsidR="00C34555">
        <w:rPr>
          <w:lang w:eastAsia="en-AU"/>
        </w:rPr>
        <w:t xml:space="preserve">they think affects </w:t>
      </w:r>
      <w:r>
        <w:rPr>
          <w:lang w:eastAsia="en-AU"/>
        </w:rPr>
        <w:t>how fast a reaction takes place and why</w:t>
      </w:r>
      <w:r w:rsidR="006209F0">
        <w:rPr>
          <w:lang w:eastAsia="en-AU"/>
        </w:rPr>
        <w:t xml:space="preserve"> it </w:t>
      </w:r>
      <w:r>
        <w:rPr>
          <w:lang w:eastAsia="en-AU"/>
        </w:rPr>
        <w:t xml:space="preserve">could </w:t>
      </w:r>
      <w:r w:rsidR="006209F0">
        <w:rPr>
          <w:lang w:eastAsia="en-AU"/>
        </w:rPr>
        <w:t>be important to know about the fact</w:t>
      </w:r>
      <w:r w:rsidR="00B8360C">
        <w:rPr>
          <w:lang w:eastAsia="en-AU"/>
        </w:rPr>
        <w:t>ors that</w:t>
      </w:r>
      <w:r>
        <w:rPr>
          <w:lang w:eastAsia="en-AU"/>
        </w:rPr>
        <w:t xml:space="preserve"> affect reaction rates.</w:t>
      </w:r>
    </w:p>
    <w:p w14:paraId="6CE7E867" w14:textId="1674B73D" w:rsidR="00336111" w:rsidRPr="00DF798B" w:rsidRDefault="006209F0" w:rsidP="0091615A">
      <w:pPr>
        <w:pStyle w:val="ListNumber"/>
        <w:rPr>
          <w:rStyle w:val="Hyperlink"/>
          <w:color w:val="auto"/>
          <w:u w:val="none"/>
          <w:lang w:eastAsia="en-AU"/>
        </w:rPr>
      </w:pPr>
      <w:r w:rsidRPr="00336111">
        <w:rPr>
          <w:lang w:eastAsia="en-AU"/>
        </w:rPr>
        <w:t xml:space="preserve">Show </w:t>
      </w:r>
      <w:r w:rsidR="00862367">
        <w:rPr>
          <w:lang w:eastAsia="en-AU"/>
        </w:rPr>
        <w:t xml:space="preserve">students </w:t>
      </w:r>
      <w:r w:rsidR="0091615A">
        <w:rPr>
          <w:lang w:eastAsia="en-AU"/>
        </w:rPr>
        <w:t>the video</w:t>
      </w:r>
      <w:r w:rsidR="008B4D38">
        <w:rPr>
          <w:lang w:eastAsia="en-AU"/>
        </w:rPr>
        <w:t xml:space="preserve"> </w:t>
      </w:r>
      <w:r w:rsidR="00862367">
        <w:rPr>
          <w:lang w:eastAsia="en-AU"/>
        </w:rPr>
        <w:t xml:space="preserve">clip </w:t>
      </w:r>
      <w:r w:rsidR="00B8360C">
        <w:rPr>
          <w:lang w:eastAsia="en-AU"/>
        </w:rPr>
        <w:t>‘</w:t>
      </w:r>
      <w:r w:rsidRPr="008B4D38">
        <w:rPr>
          <w:rStyle w:val="watch-title"/>
          <w:rFonts w:cs="Arial"/>
          <w:color w:val="222222"/>
          <w:kern w:val="36"/>
          <w:lang w:val="en"/>
        </w:rPr>
        <w:t>Dust Explosions</w:t>
      </w:r>
      <w:r w:rsidR="00B8360C">
        <w:rPr>
          <w:rStyle w:val="watch-title"/>
          <w:rFonts w:cs="Arial"/>
          <w:color w:val="222222"/>
          <w:kern w:val="36"/>
          <w:lang w:val="en"/>
        </w:rPr>
        <w:t>–Cool Science Experiment’,</w:t>
      </w:r>
      <w:r w:rsidR="003464F0">
        <w:rPr>
          <w:rStyle w:val="watch-title"/>
          <w:rFonts w:cs="Arial"/>
          <w:color w:val="222222"/>
          <w:kern w:val="36"/>
          <w:lang w:val="en"/>
        </w:rPr>
        <w:t xml:space="preserve"> SpanglerScienceTV,</w:t>
      </w:r>
      <w:r w:rsidR="00862367">
        <w:rPr>
          <w:rStyle w:val="watch-title"/>
          <w:rFonts w:cs="Arial"/>
          <w:color w:val="222222"/>
          <w:kern w:val="36"/>
          <w:lang w:val="en"/>
        </w:rPr>
        <w:t xml:space="preserve"> </w:t>
      </w:r>
      <w:r w:rsidR="00B8360C">
        <w:rPr>
          <w:rStyle w:val="watch-title"/>
          <w:rFonts w:cs="Arial"/>
          <w:color w:val="222222"/>
          <w:kern w:val="36"/>
          <w:lang w:val="en"/>
        </w:rPr>
        <w:t>YouTube (3:47</w:t>
      </w:r>
      <w:r w:rsidR="00862367">
        <w:rPr>
          <w:rStyle w:val="watch-title"/>
          <w:rFonts w:cs="Arial"/>
          <w:color w:val="222222"/>
          <w:kern w:val="36"/>
          <w:lang w:val="en"/>
        </w:rPr>
        <w:t xml:space="preserve"> min</w:t>
      </w:r>
      <w:r w:rsidRPr="008B4D38">
        <w:rPr>
          <w:rStyle w:val="watch-title"/>
          <w:rFonts w:cs="Arial"/>
          <w:color w:val="222222"/>
          <w:kern w:val="36"/>
          <w:lang w:val="en"/>
        </w:rPr>
        <w:t>)</w:t>
      </w:r>
      <w:r w:rsidRPr="00336111">
        <w:t xml:space="preserve"> </w:t>
      </w:r>
      <w:hyperlink r:id="rId11" w:history="1">
        <w:r w:rsidRPr="00A4543F">
          <w:rPr>
            <w:rStyle w:val="Hyperlink"/>
          </w:rPr>
          <w:t>https://www.youtube.com/watch?v=jENpGlJ0dzA</w:t>
        </w:r>
      </w:hyperlink>
    </w:p>
    <w:p w14:paraId="59AD05C6" w14:textId="1FFD3CC7" w:rsidR="00C34555" w:rsidRPr="00E308A7" w:rsidRDefault="00A3186E" w:rsidP="0091615A">
      <w:pPr>
        <w:pStyle w:val="ListNumber"/>
        <w:rPr>
          <w:lang w:eastAsia="en-AU"/>
        </w:rPr>
      </w:pPr>
      <w:r w:rsidRPr="00E308A7">
        <w:rPr>
          <w:rStyle w:val="Hyperlink"/>
          <w:color w:val="auto"/>
          <w:u w:val="none"/>
        </w:rPr>
        <w:t xml:space="preserve">Discuss </w:t>
      </w:r>
      <w:r w:rsidR="00245CEB">
        <w:rPr>
          <w:rStyle w:val="Hyperlink"/>
          <w:color w:val="auto"/>
          <w:u w:val="none"/>
        </w:rPr>
        <w:t>with the students how dust explodes</w:t>
      </w:r>
      <w:r w:rsidRPr="00E308A7">
        <w:rPr>
          <w:rStyle w:val="Hyperlink"/>
          <w:color w:val="auto"/>
          <w:u w:val="none"/>
        </w:rPr>
        <w:t xml:space="preserve"> in the video </w:t>
      </w:r>
      <w:r w:rsidR="00E308A7" w:rsidRPr="00E308A7">
        <w:rPr>
          <w:rStyle w:val="Hyperlink"/>
          <w:color w:val="auto"/>
          <w:u w:val="none"/>
        </w:rPr>
        <w:t xml:space="preserve">but </w:t>
      </w:r>
      <w:r w:rsidR="00245CEB">
        <w:rPr>
          <w:rStyle w:val="Hyperlink"/>
          <w:color w:val="auto"/>
          <w:u w:val="none"/>
        </w:rPr>
        <w:t xml:space="preserve">that </w:t>
      </w:r>
      <w:r w:rsidR="00E308A7" w:rsidRPr="00E308A7">
        <w:rPr>
          <w:rStyle w:val="Hyperlink"/>
          <w:color w:val="auto"/>
          <w:u w:val="none"/>
        </w:rPr>
        <w:t>a</w:t>
      </w:r>
      <w:r w:rsidR="00E96E10">
        <w:rPr>
          <w:rStyle w:val="Hyperlink"/>
          <w:color w:val="auto"/>
          <w:u w:val="none"/>
        </w:rPr>
        <w:t xml:space="preserve"> pile of dust will not explode</w:t>
      </w:r>
      <w:r w:rsidRPr="00E308A7">
        <w:rPr>
          <w:rStyle w:val="Hyperlink"/>
          <w:color w:val="auto"/>
          <w:u w:val="none"/>
        </w:rPr>
        <w:t>.</w:t>
      </w:r>
    </w:p>
    <w:p w14:paraId="61373AED" w14:textId="77777777" w:rsidR="0004712E" w:rsidRPr="008265BB" w:rsidRDefault="0004712E" w:rsidP="006C1B86">
      <w:pPr>
        <w:pStyle w:val="Heading2"/>
      </w:pPr>
      <w:r w:rsidRPr="008265BB">
        <w:t>Core</w:t>
      </w:r>
      <w:r w:rsidR="005B6B0B">
        <w:t xml:space="preserve"> </w:t>
      </w:r>
    </w:p>
    <w:p w14:paraId="096BBF9D" w14:textId="5FD8F119" w:rsidR="00EE29D3" w:rsidRPr="006C1B86" w:rsidRDefault="005B6B0B" w:rsidP="006C1B86">
      <w:pPr>
        <w:pStyle w:val="Heading3"/>
        <w:rPr>
          <w:u w:val="single"/>
        </w:rPr>
      </w:pPr>
      <w:r w:rsidRPr="006C1B86">
        <w:rPr>
          <w:u w:val="single"/>
        </w:rPr>
        <w:t>Investigation</w:t>
      </w:r>
      <w:r w:rsidR="00D960F2">
        <w:rPr>
          <w:u w:val="single"/>
        </w:rPr>
        <w:t xml:space="preserve"> 1 – </w:t>
      </w:r>
      <w:r w:rsidR="0077326B" w:rsidRPr="0077326B">
        <w:rPr>
          <w:szCs w:val="22"/>
          <w:u w:val="single"/>
        </w:rPr>
        <w:t>Surface area and reaction rate</w:t>
      </w:r>
      <w:r w:rsidR="0077326B">
        <w:rPr>
          <w:u w:val="single"/>
        </w:rPr>
        <w:t xml:space="preserve"> </w:t>
      </w:r>
    </w:p>
    <w:p w14:paraId="0D09A23A" w14:textId="2A089939" w:rsidR="00EE29D3" w:rsidRPr="0078045D" w:rsidRDefault="00336111" w:rsidP="00862367">
      <w:pPr>
        <w:pStyle w:val="BodyText"/>
      </w:pPr>
      <w:r>
        <w:t xml:space="preserve">This investigation allows students to explore the </w:t>
      </w:r>
      <w:r w:rsidR="00485215">
        <w:t>effect</w:t>
      </w:r>
      <w:r>
        <w:t xml:space="preserve"> of surface area on the rate of reaction. This is a simulation and NO</w:t>
      </w:r>
      <w:r w:rsidR="00862367">
        <w:t xml:space="preserve">T a chemical reaction. </w:t>
      </w:r>
      <w:r w:rsidR="00485215">
        <w:t xml:space="preserve">The </w:t>
      </w:r>
      <w:proofErr w:type="spellStart"/>
      <w:r w:rsidR="00485215">
        <w:t>NaOH</w:t>
      </w:r>
      <w:proofErr w:type="spellEnd"/>
      <w:r>
        <w:t xml:space="preserve"> is absorbed into the gelatine cubes</w:t>
      </w:r>
      <w:r w:rsidR="00485215">
        <w:t xml:space="preserve"> (physical process)</w:t>
      </w:r>
      <w:r>
        <w:t xml:space="preserve"> and the distance that it penetrates in a set time is taken as a </w:t>
      </w:r>
      <w:r w:rsidR="00485215">
        <w:t xml:space="preserve">simulated </w:t>
      </w:r>
      <w:r>
        <w:t>measure of reaction rate.</w:t>
      </w:r>
    </w:p>
    <w:p w14:paraId="07EB8B7D" w14:textId="77777777" w:rsidR="00276A32" w:rsidRPr="00AB4A7F" w:rsidRDefault="001A1DF0" w:rsidP="0078045D">
      <w:pPr>
        <w:pStyle w:val="Heading3"/>
      </w:pPr>
      <w:r w:rsidRPr="00AB4A7F">
        <w:t>Equipment needed</w:t>
      </w:r>
      <w:r w:rsidR="00E973B6" w:rsidRPr="00AB4A7F">
        <w:t xml:space="preserve"> </w:t>
      </w:r>
    </w:p>
    <w:p w14:paraId="45A15314" w14:textId="71662EDB" w:rsidR="001A1DF0" w:rsidRDefault="00276A32" w:rsidP="00276A32">
      <w:pPr>
        <w:pStyle w:val="BodyText"/>
      </w:pPr>
      <w:r w:rsidRPr="00AB4A7F">
        <w:t>P</w:t>
      </w:r>
      <w:r w:rsidR="00E973B6" w:rsidRPr="00AB4A7F">
        <w:t>er group</w:t>
      </w:r>
      <w:r w:rsidRPr="00AB4A7F">
        <w:t>:</w:t>
      </w:r>
    </w:p>
    <w:p w14:paraId="4004F10D" w14:textId="23AF917A" w:rsidR="00152E97" w:rsidRDefault="00152E97" w:rsidP="00152E97">
      <w:pPr>
        <w:pStyle w:val="ListBullet"/>
        <w:tabs>
          <w:tab w:val="clear" w:pos="360"/>
          <w:tab w:val="num" w:pos="426"/>
        </w:tabs>
        <w:spacing w:before="60" w:after="120"/>
        <w:ind w:left="426" w:hanging="426"/>
      </w:pPr>
      <w:r>
        <w:t xml:space="preserve">2 x 3x3x3 cm cubes of gelatine with </w:t>
      </w:r>
      <w:r>
        <w:rPr>
          <w:rFonts w:cs="Arial"/>
          <w:color w:val="222222"/>
        </w:rPr>
        <w:t xml:space="preserve">phenolphthalein (see </w:t>
      </w:r>
      <w:hyperlink r:id="rId12" w:history="1">
        <w:r w:rsidRPr="00D70C32">
          <w:rPr>
            <w:rStyle w:val="Hyperlink"/>
            <w:rFonts w:cs="Arial"/>
          </w:rPr>
          <w:t>Planning ahead and equipment list</w:t>
        </w:r>
      </w:hyperlink>
      <w:bookmarkStart w:id="0" w:name="_GoBack"/>
      <w:bookmarkEnd w:id="0"/>
      <w:r>
        <w:rPr>
          <w:rFonts w:cs="Arial"/>
          <w:color w:val="222222"/>
        </w:rPr>
        <w:t>)</w:t>
      </w:r>
    </w:p>
    <w:p w14:paraId="18A045A2" w14:textId="77777777" w:rsidR="00152E97" w:rsidRDefault="00152E97" w:rsidP="00152E97">
      <w:pPr>
        <w:pStyle w:val="ListBullet"/>
        <w:tabs>
          <w:tab w:val="clear" w:pos="360"/>
          <w:tab w:val="num" w:pos="426"/>
        </w:tabs>
        <w:spacing w:before="60" w:after="120"/>
        <w:ind w:left="426" w:hanging="426"/>
      </w:pPr>
      <w:proofErr w:type="gramStart"/>
      <w:r>
        <w:t>knife</w:t>
      </w:r>
      <w:proofErr w:type="gramEnd"/>
    </w:p>
    <w:p w14:paraId="579C1D62" w14:textId="77777777" w:rsidR="00152E97" w:rsidRDefault="00152E97" w:rsidP="00152E97">
      <w:pPr>
        <w:pStyle w:val="ListBullet"/>
        <w:tabs>
          <w:tab w:val="clear" w:pos="360"/>
          <w:tab w:val="num" w:pos="426"/>
        </w:tabs>
        <w:spacing w:before="60" w:after="120"/>
        <w:ind w:left="426" w:hanging="426"/>
      </w:pPr>
      <w:proofErr w:type="gramStart"/>
      <w:r>
        <w:t>cutting</w:t>
      </w:r>
      <w:proofErr w:type="gramEnd"/>
      <w:r>
        <w:t xml:space="preserve"> board</w:t>
      </w:r>
    </w:p>
    <w:p w14:paraId="1B202806" w14:textId="77777777" w:rsidR="00152E97" w:rsidRDefault="00152E97" w:rsidP="00152E97">
      <w:pPr>
        <w:pStyle w:val="ListBullet"/>
        <w:tabs>
          <w:tab w:val="clear" w:pos="360"/>
          <w:tab w:val="num" w:pos="426"/>
        </w:tabs>
        <w:spacing w:before="60" w:after="120"/>
        <w:ind w:left="426" w:hanging="426"/>
      </w:pPr>
      <w:r>
        <w:t>2 x 500 mL beaker</w:t>
      </w:r>
    </w:p>
    <w:p w14:paraId="3BAC257A" w14:textId="77777777" w:rsidR="00152E97" w:rsidRDefault="00152E97" w:rsidP="00152E97">
      <w:pPr>
        <w:pStyle w:val="ListBullet"/>
        <w:tabs>
          <w:tab w:val="clear" w:pos="360"/>
          <w:tab w:val="num" w:pos="426"/>
        </w:tabs>
        <w:spacing w:before="60" w:after="120"/>
        <w:ind w:left="426" w:hanging="426"/>
      </w:pPr>
      <w:r>
        <w:t xml:space="preserve">250 mL 1 M </w:t>
      </w:r>
      <w:proofErr w:type="spellStart"/>
      <w:r>
        <w:t>NaOH</w:t>
      </w:r>
      <w:proofErr w:type="spellEnd"/>
      <w:r>
        <w:t xml:space="preserve"> </w:t>
      </w:r>
    </w:p>
    <w:p w14:paraId="5626951B" w14:textId="77777777" w:rsidR="00152E97" w:rsidRDefault="00152E97" w:rsidP="00152E97">
      <w:pPr>
        <w:pStyle w:val="ListBullet"/>
        <w:tabs>
          <w:tab w:val="clear" w:pos="360"/>
          <w:tab w:val="num" w:pos="426"/>
        </w:tabs>
        <w:spacing w:before="60" w:after="120"/>
        <w:ind w:left="426" w:hanging="426"/>
      </w:pPr>
      <w:proofErr w:type="gramStart"/>
      <w:r>
        <w:t>stopwatch</w:t>
      </w:r>
      <w:proofErr w:type="gramEnd"/>
    </w:p>
    <w:p w14:paraId="21331A35" w14:textId="77777777" w:rsidR="00152E97" w:rsidRDefault="00152E97" w:rsidP="00152E97">
      <w:pPr>
        <w:pStyle w:val="ListBullet"/>
        <w:tabs>
          <w:tab w:val="clear" w:pos="360"/>
          <w:tab w:val="num" w:pos="426"/>
        </w:tabs>
        <w:spacing w:before="60" w:after="120"/>
        <w:ind w:left="426" w:hanging="426"/>
      </w:pPr>
      <w:proofErr w:type="gramStart"/>
      <w:r>
        <w:t>plastic</w:t>
      </w:r>
      <w:proofErr w:type="gramEnd"/>
      <w:r>
        <w:t xml:space="preserve"> ruler</w:t>
      </w:r>
    </w:p>
    <w:p w14:paraId="40811E39" w14:textId="77777777" w:rsidR="00152E97" w:rsidRDefault="00152E97" w:rsidP="00152E97">
      <w:pPr>
        <w:pStyle w:val="ListBullet"/>
        <w:tabs>
          <w:tab w:val="clear" w:pos="360"/>
          <w:tab w:val="num" w:pos="426"/>
        </w:tabs>
        <w:spacing w:before="60" w:after="120"/>
        <w:ind w:left="426" w:hanging="426"/>
      </w:pPr>
      <w:r>
        <w:t>100 mL measuring cylinder</w:t>
      </w:r>
    </w:p>
    <w:p w14:paraId="347148AD" w14:textId="77777777" w:rsidR="00152E97" w:rsidRDefault="00152E97" w:rsidP="00152E97">
      <w:pPr>
        <w:pStyle w:val="ListBullet"/>
        <w:tabs>
          <w:tab w:val="clear" w:pos="360"/>
          <w:tab w:val="num" w:pos="426"/>
        </w:tabs>
        <w:spacing w:before="60" w:after="120"/>
        <w:ind w:left="426" w:hanging="426"/>
      </w:pPr>
      <w:proofErr w:type="gramStart"/>
      <w:r>
        <w:t>spatulas</w:t>
      </w:r>
      <w:proofErr w:type="gramEnd"/>
      <w:r>
        <w:t>/plastic spoons</w:t>
      </w:r>
    </w:p>
    <w:p w14:paraId="4710528E" w14:textId="583BF52A" w:rsidR="001F726B" w:rsidRDefault="001F726B" w:rsidP="00152E97">
      <w:pPr>
        <w:pStyle w:val="ListBullet"/>
        <w:tabs>
          <w:tab w:val="clear" w:pos="360"/>
          <w:tab w:val="num" w:pos="426"/>
        </w:tabs>
        <w:spacing w:before="60" w:after="120"/>
        <w:ind w:left="426" w:hanging="426"/>
      </w:pPr>
      <w:proofErr w:type="gramStart"/>
      <w:r>
        <w:t>paper</w:t>
      </w:r>
      <w:proofErr w:type="gramEnd"/>
      <w:r>
        <w:t xml:space="preserve"> towel</w:t>
      </w:r>
    </w:p>
    <w:p w14:paraId="78FDD1C3" w14:textId="77777777" w:rsidR="00152E97" w:rsidRDefault="00152E97" w:rsidP="00152E97">
      <w:pPr>
        <w:pStyle w:val="ListBullet"/>
        <w:tabs>
          <w:tab w:val="clear" w:pos="360"/>
          <w:tab w:val="num" w:pos="426"/>
        </w:tabs>
        <w:spacing w:before="60" w:after="120"/>
        <w:ind w:left="426" w:hanging="426"/>
      </w:pPr>
      <w:r>
        <w:t>Personal Protective Equipment</w:t>
      </w:r>
    </w:p>
    <w:p w14:paraId="0A78E945" w14:textId="627745F4" w:rsidR="000E6CEA" w:rsidRDefault="00EE29D3" w:rsidP="00485215">
      <w:pPr>
        <w:pStyle w:val="Heading3"/>
      </w:pPr>
      <w:r w:rsidRPr="00EE29D3">
        <w:t>What to do</w:t>
      </w:r>
    </w:p>
    <w:p w14:paraId="5B99AF2B" w14:textId="43B41ED1" w:rsidR="000E6CEA" w:rsidRDefault="000E6CEA" w:rsidP="00862367">
      <w:pPr>
        <w:pStyle w:val="ListNumber"/>
        <w:numPr>
          <w:ilvl w:val="0"/>
          <w:numId w:val="14"/>
        </w:numPr>
      </w:pPr>
      <w:r>
        <w:t>Demonstrate to the class that a colour change takes place when a gelatine cube is submerged in the</w:t>
      </w:r>
      <w:r w:rsidR="00F3128F">
        <w:t xml:space="preserve"> 1 M </w:t>
      </w:r>
      <w:proofErr w:type="spellStart"/>
      <w:r w:rsidR="00F3128F">
        <w:t>NaOH</w:t>
      </w:r>
      <w:proofErr w:type="spellEnd"/>
      <w:r w:rsidR="00F3128F">
        <w:t xml:space="preserve"> (clear to pink – The ‘reaction’</w:t>
      </w:r>
      <w:r>
        <w:t xml:space="preserve"> is the colour change which occurs when the </w:t>
      </w:r>
      <w:r w:rsidR="00F3128F">
        <w:t>sodium hydroxide diffuses in</w:t>
      </w:r>
      <w:r>
        <w:t xml:space="preserve">to the cube and </w:t>
      </w:r>
      <w:r w:rsidR="000A0712">
        <w:t xml:space="preserve">affects </w:t>
      </w:r>
      <w:r>
        <w:t>with the indicator)</w:t>
      </w:r>
      <w:r w:rsidR="00F3128F">
        <w:t>.</w:t>
      </w:r>
    </w:p>
    <w:p w14:paraId="31E1D9D1" w14:textId="352D0A9F" w:rsidR="000E6CEA" w:rsidRDefault="000E6CEA" w:rsidP="00862367">
      <w:pPr>
        <w:pStyle w:val="ListNumber"/>
        <w:numPr>
          <w:ilvl w:val="0"/>
          <w:numId w:val="14"/>
        </w:numPr>
      </w:pPr>
      <w:r>
        <w:t>Explain to the students that they will b</w:t>
      </w:r>
      <w:r w:rsidR="00485215">
        <w:t>e comparing the distance</w:t>
      </w:r>
      <w:r w:rsidR="001F726B">
        <w:t>/depth to which the pink colour has penetrated</w:t>
      </w:r>
      <w:r w:rsidR="00485215">
        <w:t xml:space="preserve"> into each</w:t>
      </w:r>
      <w:r>
        <w:t xml:space="preserve"> of the 3 cm</w:t>
      </w:r>
      <w:r w:rsidR="00150B15">
        <w:t xml:space="preserve"> </w:t>
      </w:r>
      <w:r w:rsidR="005468CC">
        <w:t>sided cubes</w:t>
      </w:r>
      <w:r w:rsidR="00485215">
        <w:t xml:space="preserve"> </w:t>
      </w:r>
      <w:r>
        <w:t>and the 9 x 1 cm</w:t>
      </w:r>
      <w:r w:rsidR="005468CC">
        <w:t xml:space="preserve"> sided</w:t>
      </w:r>
      <w:r>
        <w:t xml:space="preserve"> cubes.</w:t>
      </w:r>
      <w:r w:rsidR="00485215">
        <w:t xml:space="preserve"> This will be used to simulate reaction rate.</w:t>
      </w:r>
    </w:p>
    <w:p w14:paraId="406DEE8F" w14:textId="3C88A5DE" w:rsidR="000E6CEA" w:rsidRDefault="000E6CEA" w:rsidP="00862367">
      <w:pPr>
        <w:pStyle w:val="ListNumber"/>
        <w:numPr>
          <w:ilvl w:val="0"/>
          <w:numId w:val="14"/>
        </w:numPr>
      </w:pPr>
      <w:r>
        <w:lastRenderedPageBreak/>
        <w:t>Establish that the mass of the gelatine is the same</w:t>
      </w:r>
      <w:r w:rsidR="00F3128F">
        <w:t>,</w:t>
      </w:r>
      <w:r>
        <w:t xml:space="preserve"> but the 9 x 1 cm </w:t>
      </w:r>
      <w:r w:rsidR="00DF798B">
        <w:t xml:space="preserve">sided </w:t>
      </w:r>
      <w:r>
        <w:t xml:space="preserve">cubes have a larger surface area </w:t>
      </w:r>
      <w:r w:rsidR="00F32369">
        <w:t xml:space="preserve">compared to the volume available for the reaction to take place </w:t>
      </w:r>
      <w:r>
        <w:t xml:space="preserve">compared to the 3 cm </w:t>
      </w:r>
      <w:r w:rsidR="00DF798B">
        <w:t xml:space="preserve">sided </w:t>
      </w:r>
      <w:r>
        <w:t>cube</w:t>
      </w:r>
      <w:r w:rsidR="00F3128F">
        <w:t>.</w:t>
      </w:r>
    </w:p>
    <w:p w14:paraId="5465B04D" w14:textId="1C9EBDDA" w:rsidR="000E6CEA" w:rsidRDefault="000E6CEA" w:rsidP="00862367">
      <w:pPr>
        <w:pStyle w:val="ListNumber"/>
        <w:numPr>
          <w:ilvl w:val="0"/>
          <w:numId w:val="14"/>
        </w:numPr>
      </w:pPr>
      <w:r>
        <w:t xml:space="preserve">Ask the students to predict whether there will be a difference </w:t>
      </w:r>
      <w:r w:rsidR="00F3128F">
        <w:t>in the distance of absorp</w:t>
      </w:r>
      <w:r w:rsidR="00485215">
        <w:t>tion.</w:t>
      </w:r>
    </w:p>
    <w:p w14:paraId="39083E28" w14:textId="219D53EC" w:rsidR="000E6CEA" w:rsidRDefault="00E667C8" w:rsidP="00E667C8">
      <w:pPr>
        <w:pStyle w:val="ListNumber"/>
        <w:numPr>
          <w:ilvl w:val="0"/>
          <w:numId w:val="14"/>
        </w:numPr>
      </w:pPr>
      <w:r>
        <w:t>Instruct s</w:t>
      </w:r>
      <w:r w:rsidR="000E6CEA">
        <w:t xml:space="preserve">tudents </w:t>
      </w:r>
      <w:r w:rsidR="006A739E">
        <w:t xml:space="preserve">to </w:t>
      </w:r>
      <w:r w:rsidR="000E6CEA">
        <w:t xml:space="preserve">prepare the 9 x 1 cm </w:t>
      </w:r>
      <w:r w:rsidR="00DF798B">
        <w:t xml:space="preserve">sided </w:t>
      </w:r>
      <w:r w:rsidR="000E6CEA">
        <w:t xml:space="preserve">cubes by cutting </w:t>
      </w:r>
      <w:r w:rsidR="006A739E">
        <w:t xml:space="preserve">up </w:t>
      </w:r>
      <w:r w:rsidR="000E6CEA">
        <w:t xml:space="preserve">one of the 3 cm </w:t>
      </w:r>
      <w:r w:rsidR="00150B15">
        <w:t xml:space="preserve">sided </w:t>
      </w:r>
      <w:r w:rsidR="000E6CEA">
        <w:t>cubes.</w:t>
      </w:r>
      <w:r>
        <w:t xml:space="preserve"> </w:t>
      </w:r>
      <w:r w:rsidR="00783CFB">
        <w:t>They then u</w:t>
      </w:r>
      <w:r>
        <w:t>se the</w:t>
      </w:r>
      <w:r w:rsidR="000E6CEA">
        <w:t xml:space="preserve"> spatula/plastic spoon to place the cubes in a 500 mL beaker.</w:t>
      </w:r>
    </w:p>
    <w:p w14:paraId="5BE91831" w14:textId="3818E67C" w:rsidR="000E6CEA" w:rsidRDefault="00E667C8" w:rsidP="00E667C8">
      <w:pPr>
        <w:pStyle w:val="ListNumber"/>
        <w:numPr>
          <w:ilvl w:val="0"/>
          <w:numId w:val="14"/>
        </w:numPr>
      </w:pPr>
      <w:r>
        <w:t>Instruct</w:t>
      </w:r>
      <w:r w:rsidR="00783CFB">
        <w:t xml:space="preserve"> the students to carefully p</w:t>
      </w:r>
      <w:r w:rsidR="000E6CEA">
        <w:t xml:space="preserve">our in sufficient </w:t>
      </w:r>
      <w:proofErr w:type="spellStart"/>
      <w:r w:rsidR="000E6CEA">
        <w:t>NaOH</w:t>
      </w:r>
      <w:proofErr w:type="spellEnd"/>
      <w:r w:rsidR="000E6CEA">
        <w:t xml:space="preserve"> to cover the</w:t>
      </w:r>
      <w:r>
        <w:t xml:space="preserve"> cubes and start the </w:t>
      </w:r>
      <w:r w:rsidR="00735F54">
        <w:t>stopwatch</w:t>
      </w:r>
      <w:r>
        <w:t xml:space="preserve"> and </w:t>
      </w:r>
      <w:r w:rsidR="00783CFB">
        <w:t>to record what they observe.</w:t>
      </w:r>
    </w:p>
    <w:p w14:paraId="1B51952C" w14:textId="5224AE96" w:rsidR="000E6CEA" w:rsidRDefault="00E667C8" w:rsidP="00E667C8">
      <w:pPr>
        <w:pStyle w:val="ListNumber"/>
        <w:numPr>
          <w:ilvl w:val="0"/>
          <w:numId w:val="14"/>
        </w:numPr>
      </w:pPr>
      <w:r>
        <w:t>Instruct students that a</w:t>
      </w:r>
      <w:r w:rsidR="000E6CEA">
        <w:t xml:space="preserve">fter 5 minutes </w:t>
      </w:r>
      <w:r w:rsidR="00783CFB">
        <w:t xml:space="preserve">they must </w:t>
      </w:r>
      <w:r w:rsidR="000E6CEA">
        <w:t xml:space="preserve">use a spatula to remove the cubes and place them in the second beaker with water to rinse </w:t>
      </w:r>
      <w:r w:rsidR="00D56345">
        <w:t xml:space="preserve">off </w:t>
      </w:r>
      <w:r>
        <w:t xml:space="preserve">the </w:t>
      </w:r>
      <w:proofErr w:type="spellStart"/>
      <w:r>
        <w:t>NaOH</w:t>
      </w:r>
      <w:proofErr w:type="spellEnd"/>
      <w:r>
        <w:t xml:space="preserve"> then r</w:t>
      </w:r>
      <w:r w:rsidR="000E6CEA">
        <w:t>emove the cubes and place them on the cutting board.</w:t>
      </w:r>
    </w:p>
    <w:p w14:paraId="1BFD53E0" w14:textId="6087713E" w:rsidR="001F726B" w:rsidRDefault="001F726B" w:rsidP="00E667C8">
      <w:pPr>
        <w:pStyle w:val="ListNumber"/>
        <w:numPr>
          <w:ilvl w:val="0"/>
          <w:numId w:val="14"/>
        </w:numPr>
      </w:pPr>
      <w:r>
        <w:t>Instruct students to wear gloves when handing the cubes. Blot the cubes with paper towel.</w:t>
      </w:r>
    </w:p>
    <w:p w14:paraId="006D8260" w14:textId="2E60BA22" w:rsidR="00DF798B" w:rsidRDefault="004919CF" w:rsidP="004919CF">
      <w:pPr>
        <w:pStyle w:val="ListNumber"/>
        <w:numPr>
          <w:ilvl w:val="0"/>
          <w:numId w:val="14"/>
        </w:numPr>
      </w:pPr>
      <w:r>
        <w:t xml:space="preserve">Instruct each group to </w:t>
      </w:r>
      <w:r w:rsidR="00080C39">
        <w:t>c</w:t>
      </w:r>
      <w:r w:rsidR="000E6CEA">
        <w:t xml:space="preserve">ut </w:t>
      </w:r>
      <w:r w:rsidR="00DF798B">
        <w:t>all</w:t>
      </w:r>
      <w:r w:rsidR="000E6CEA">
        <w:t xml:space="preserve"> of the 1 cm and </w:t>
      </w:r>
      <w:r w:rsidR="00E308A7">
        <w:t>one 3</w:t>
      </w:r>
      <w:r w:rsidR="000E6CEA">
        <w:t xml:space="preserve"> cm </w:t>
      </w:r>
      <w:r w:rsidR="00150B15">
        <w:t xml:space="preserve">sided </w:t>
      </w:r>
      <w:r w:rsidR="000E6CEA">
        <w:t>c</w:t>
      </w:r>
      <w:r w:rsidR="00735F54">
        <w:t>ube</w:t>
      </w:r>
      <w:r w:rsidR="00150B15">
        <w:t>s</w:t>
      </w:r>
      <w:r w:rsidR="00735F54">
        <w:t xml:space="preserve"> through the middle to make two</w:t>
      </w:r>
      <w:r w:rsidR="000E6CEA">
        <w:t xml:space="preserve"> equal halves.</w:t>
      </w:r>
      <w:r>
        <w:t xml:space="preserve"> </w:t>
      </w:r>
      <w:r w:rsidR="00080C39">
        <w:t>They can u</w:t>
      </w:r>
      <w:r w:rsidR="000E6CEA">
        <w:t>se a ruler to measure the distance from the outside of the cube</w:t>
      </w:r>
      <w:r w:rsidR="00DF798B">
        <w:t>s</w:t>
      </w:r>
      <w:r w:rsidR="000E6CEA">
        <w:t xml:space="preserve"> to the position of colour change boundary</w:t>
      </w:r>
      <w:r w:rsidR="000E6CEA" w:rsidRPr="00A3637C">
        <w:t xml:space="preserve"> </w:t>
      </w:r>
      <w:r w:rsidR="000E6CEA">
        <w:t xml:space="preserve">to </w:t>
      </w:r>
      <w:r w:rsidR="00485215">
        <w:t xml:space="preserve">determine how far the </w:t>
      </w:r>
      <w:proofErr w:type="spellStart"/>
      <w:r w:rsidR="00485215">
        <w:t>NaOH</w:t>
      </w:r>
      <w:proofErr w:type="spellEnd"/>
      <w:r>
        <w:t xml:space="preserve"> has</w:t>
      </w:r>
      <w:r w:rsidR="000E6CEA">
        <w:t xml:space="preserve"> penetrated.</w:t>
      </w:r>
    </w:p>
    <w:p w14:paraId="2A11FCDB" w14:textId="2C0840E0" w:rsidR="000E6CEA" w:rsidRDefault="00DF798B" w:rsidP="004919CF">
      <w:pPr>
        <w:pStyle w:val="ListNumber"/>
        <w:numPr>
          <w:ilvl w:val="0"/>
          <w:numId w:val="14"/>
        </w:numPr>
      </w:pPr>
      <w:r>
        <w:t xml:space="preserve">The students should add the 9 distances from the 9 </w:t>
      </w:r>
      <w:r w:rsidR="0008383B">
        <w:t xml:space="preserve">x </w:t>
      </w:r>
      <w:r>
        <w:t>1cm sided cube</w:t>
      </w:r>
      <w:r w:rsidR="0008383B">
        <w:t>s together to get a total absorp</w:t>
      </w:r>
      <w:r>
        <w:t>tion distance for these 9 cubes as compared to the 3 cm sided cube that has the same total mass.</w:t>
      </w:r>
    </w:p>
    <w:p w14:paraId="6AEFAF82" w14:textId="752A9B62" w:rsidR="00783CFB" w:rsidRDefault="004919CF" w:rsidP="004919CF">
      <w:pPr>
        <w:pStyle w:val="ListNumber"/>
        <w:numPr>
          <w:ilvl w:val="0"/>
          <w:numId w:val="14"/>
        </w:numPr>
      </w:pPr>
      <w:r>
        <w:t>Ask students</w:t>
      </w:r>
      <w:r w:rsidR="00080C39">
        <w:t xml:space="preserve"> to c</w:t>
      </w:r>
      <w:r>
        <w:t xml:space="preserve">ompare the results to their prediction and </w:t>
      </w:r>
      <w:r w:rsidR="000E6CEA">
        <w:t xml:space="preserve">to write a generalisation about how </w:t>
      </w:r>
      <w:r w:rsidR="00F32369">
        <w:t xml:space="preserve">the </w:t>
      </w:r>
      <w:r w:rsidR="00783CFB">
        <w:t>surface area available affec</w:t>
      </w:r>
      <w:r>
        <w:t>ts the distance of absorption.</w:t>
      </w:r>
    </w:p>
    <w:p w14:paraId="1A92BD67" w14:textId="765137BB" w:rsidR="000E6CEA" w:rsidRPr="000E6CEA" w:rsidRDefault="00783CFB" w:rsidP="000E6CEA">
      <w:pPr>
        <w:pStyle w:val="ListNumber"/>
        <w:numPr>
          <w:ilvl w:val="0"/>
          <w:numId w:val="14"/>
        </w:numPr>
      </w:pPr>
      <w:r>
        <w:t>Discuss how this can be used as a model of how surface area affects the rate of a chemical reaction.</w:t>
      </w:r>
    </w:p>
    <w:p w14:paraId="7F5B768C" w14:textId="77777777" w:rsidR="00056C3C" w:rsidRPr="004F6946" w:rsidRDefault="00056C3C" w:rsidP="00F01D01">
      <w:pPr>
        <w:pStyle w:val="Heading3"/>
      </w:pPr>
      <w:r w:rsidRPr="004F6946">
        <w:t>Expected results and explanations</w:t>
      </w:r>
    </w:p>
    <w:p w14:paraId="3DED53A1" w14:textId="5A8CEFAA" w:rsidR="00030755" w:rsidRDefault="00783CFB" w:rsidP="000C3A90">
      <w:pPr>
        <w:pStyle w:val="BodyText"/>
      </w:pPr>
      <w:r>
        <w:t xml:space="preserve">There is a </w:t>
      </w:r>
      <w:r w:rsidR="00EB5B46">
        <w:t xml:space="preserve">colour change as the </w:t>
      </w:r>
      <w:proofErr w:type="spellStart"/>
      <w:r w:rsidR="00EB5B46">
        <w:t>NaOH</w:t>
      </w:r>
      <w:proofErr w:type="spellEnd"/>
      <w:r w:rsidR="00EB5B46">
        <w:t xml:space="preserve"> </w:t>
      </w:r>
      <w:r w:rsidR="00CE1B44">
        <w:t xml:space="preserve">soaks into the gelatine and </w:t>
      </w:r>
      <w:r w:rsidR="00EB5B46">
        <w:t>meets t</w:t>
      </w:r>
      <w:r w:rsidR="00A8172B">
        <w:t>he phenolphthalein indicator</w:t>
      </w:r>
      <w:r w:rsidR="0008383B">
        <w:t>,</w:t>
      </w:r>
      <w:r w:rsidR="00A8172B">
        <w:t xml:space="preserve"> which</w:t>
      </w:r>
      <w:r w:rsidR="00EB5B46">
        <w:t xml:space="preserve"> changes to pink. </w:t>
      </w:r>
      <w:r w:rsidR="00D370D7">
        <w:t>There is the assumption</w:t>
      </w:r>
      <w:r w:rsidR="00223FD1">
        <w:t xml:space="preserve"> that t</w:t>
      </w:r>
      <w:r w:rsidR="00030755">
        <w:t>he chemical travels i</w:t>
      </w:r>
      <w:r w:rsidR="0008383B">
        <w:t>nto the cubes at the same rate.</w:t>
      </w:r>
    </w:p>
    <w:p w14:paraId="27B823F3" w14:textId="20A4746D" w:rsidR="00CE1B44" w:rsidRDefault="00EB5B46" w:rsidP="000C3A90">
      <w:pPr>
        <w:pStyle w:val="BodyText"/>
      </w:pPr>
      <w:r>
        <w:t xml:space="preserve">In the smaller 1 cm </w:t>
      </w:r>
      <w:r w:rsidR="00150B15">
        <w:t xml:space="preserve">sided </w:t>
      </w:r>
      <w:r>
        <w:t>cube</w:t>
      </w:r>
      <w:r w:rsidR="00DF798B">
        <w:t>s</w:t>
      </w:r>
      <w:r>
        <w:t xml:space="preserve"> </w:t>
      </w:r>
      <w:r w:rsidR="0076182B">
        <w:t>(with a volume of 1 cm</w:t>
      </w:r>
      <w:r w:rsidR="0076182B" w:rsidRPr="00DF798B">
        <w:rPr>
          <w:vertAlign w:val="superscript"/>
        </w:rPr>
        <w:t>3</w:t>
      </w:r>
      <w:r w:rsidR="0076182B">
        <w:t xml:space="preserve"> and surface area of </w:t>
      </w:r>
      <w:r w:rsidR="007F5E33">
        <w:t>6 cm</w:t>
      </w:r>
      <w:r w:rsidR="007F5E33" w:rsidRPr="00DF798B">
        <w:rPr>
          <w:vertAlign w:val="superscript"/>
        </w:rPr>
        <w:t>2</w:t>
      </w:r>
      <w:r w:rsidR="007F5E33">
        <w:t>)</w:t>
      </w:r>
      <w:r w:rsidR="004B215B">
        <w:t xml:space="preserve"> </w:t>
      </w:r>
      <w:r>
        <w:t xml:space="preserve">there is </w:t>
      </w:r>
      <w:r w:rsidR="00030755">
        <w:t xml:space="preserve">a larger surface area compared to the volume. There is </w:t>
      </w:r>
      <w:r w:rsidR="00A8172B">
        <w:t xml:space="preserve">also </w:t>
      </w:r>
      <w:r>
        <w:t xml:space="preserve">only 0.5 cm </w:t>
      </w:r>
      <w:r w:rsidR="0008383B">
        <w:t xml:space="preserve">distance </w:t>
      </w:r>
      <w:r>
        <w:t xml:space="preserve">from the surface of the cube to the middle of the cube. </w:t>
      </w:r>
      <w:r w:rsidR="00CE1B44">
        <w:t xml:space="preserve">In the larger 3 cm </w:t>
      </w:r>
      <w:r w:rsidR="00150B15">
        <w:t xml:space="preserve">sided </w:t>
      </w:r>
      <w:r w:rsidR="00CE1B44">
        <w:t>cube</w:t>
      </w:r>
      <w:r w:rsidR="00CE1B44" w:rsidRPr="00CE1B44">
        <w:t xml:space="preserve"> </w:t>
      </w:r>
      <w:r w:rsidR="00822375">
        <w:t>(with a volume of 27 cm</w:t>
      </w:r>
      <w:r w:rsidR="00822375" w:rsidRPr="00DF798B">
        <w:rPr>
          <w:vertAlign w:val="superscript"/>
        </w:rPr>
        <w:t>3</w:t>
      </w:r>
      <w:r w:rsidR="00822375">
        <w:t xml:space="preserve"> and a surface area of 54 cm</w:t>
      </w:r>
      <w:r w:rsidR="00822375" w:rsidRPr="00DF798B">
        <w:rPr>
          <w:vertAlign w:val="superscript"/>
        </w:rPr>
        <w:t>2</w:t>
      </w:r>
      <w:r w:rsidR="00822375">
        <w:t>)</w:t>
      </w:r>
      <w:r w:rsidR="0008383B">
        <w:t xml:space="preserve">, </w:t>
      </w:r>
      <w:r w:rsidR="00CE1B44">
        <w:t>the distance is 1.5 cm.</w:t>
      </w:r>
    </w:p>
    <w:p w14:paraId="73C88E7E" w14:textId="2877DB18" w:rsidR="00223FD1" w:rsidRDefault="00783CFB" w:rsidP="000C3A90">
      <w:pPr>
        <w:pStyle w:val="BodyText"/>
        <w:rPr>
          <w:rFonts w:cs="Arial"/>
          <w:color w:val="222222"/>
        </w:rPr>
      </w:pPr>
      <w:r>
        <w:t>A</w:t>
      </w:r>
      <w:r w:rsidR="00223FD1">
        <w:t xml:space="preserve"> chemical reaction starts when the </w:t>
      </w:r>
      <w:proofErr w:type="spellStart"/>
      <w:r w:rsidR="00223FD1">
        <w:t>NaOH</w:t>
      </w:r>
      <w:proofErr w:type="spellEnd"/>
      <w:r w:rsidR="00223FD1">
        <w:t xml:space="preserve"> chemical comes in contact with the </w:t>
      </w:r>
      <w:r w:rsidR="00223FD1">
        <w:rPr>
          <w:rFonts w:cs="Arial"/>
          <w:color w:val="222222"/>
        </w:rPr>
        <w:t>phenolphthalein indicator. This happens on the surface first then reactions continue as th</w:t>
      </w:r>
      <w:r w:rsidR="00125CD0">
        <w:rPr>
          <w:rFonts w:cs="Arial"/>
          <w:color w:val="222222"/>
        </w:rPr>
        <w:t xml:space="preserve">e </w:t>
      </w:r>
      <w:proofErr w:type="spellStart"/>
      <w:r w:rsidR="00125CD0">
        <w:rPr>
          <w:rFonts w:cs="Arial"/>
          <w:color w:val="222222"/>
        </w:rPr>
        <w:t>NaOH</w:t>
      </w:r>
      <w:proofErr w:type="spellEnd"/>
      <w:r w:rsidR="00125CD0">
        <w:rPr>
          <w:rFonts w:cs="Arial"/>
          <w:color w:val="222222"/>
        </w:rPr>
        <w:t xml:space="preserve"> penetrates the gelatine.</w:t>
      </w:r>
    </w:p>
    <w:p w14:paraId="0567C656" w14:textId="71ECEFBB" w:rsidR="008461F7" w:rsidRDefault="00CE1B44" w:rsidP="000C3A90">
      <w:pPr>
        <w:pStyle w:val="BodyText"/>
      </w:pPr>
      <w:r>
        <w:t xml:space="preserve">The expected results are that the 1 cm </w:t>
      </w:r>
      <w:r w:rsidR="00150B15">
        <w:t xml:space="preserve">sided </w:t>
      </w:r>
      <w:r>
        <w:t>cube</w:t>
      </w:r>
      <w:r w:rsidR="00DF798B">
        <w:t>s</w:t>
      </w:r>
      <w:r>
        <w:t xml:space="preserve"> should be almost</w:t>
      </w:r>
      <w:r w:rsidR="00A8172B">
        <w:t>,</w:t>
      </w:r>
      <w:r>
        <w:t xml:space="preserve"> if not entirely</w:t>
      </w:r>
      <w:r w:rsidR="00A8172B">
        <w:t>,</w:t>
      </w:r>
      <w:r>
        <w:t xml:space="preserve"> pink</w:t>
      </w:r>
      <w:r w:rsidR="00223FD1">
        <w:t xml:space="preserve"> showing the chemical reactions have taken place through the whole cube.</w:t>
      </w:r>
      <w:r>
        <w:t xml:space="preserve"> The larger 3 cm </w:t>
      </w:r>
      <w:r w:rsidR="00150B15">
        <w:t xml:space="preserve">sided </w:t>
      </w:r>
      <w:r>
        <w:t>cube will still have some unreacted clear parts close to the centre</w:t>
      </w:r>
      <w:r w:rsidR="00223FD1">
        <w:t xml:space="preserve"> showing the chemical reactions have not taken place throughout the whole cube</w:t>
      </w:r>
      <w:r>
        <w:t>.</w:t>
      </w:r>
    </w:p>
    <w:p w14:paraId="11D6A054" w14:textId="5A6EBA82" w:rsidR="00DF798B" w:rsidRDefault="00DF798B" w:rsidP="000C3A90">
      <w:pPr>
        <w:pStyle w:val="BodyText"/>
      </w:pPr>
      <w:r>
        <w:t xml:space="preserve">The total of all 9 </w:t>
      </w:r>
      <w:r w:rsidR="00125CD0">
        <w:t xml:space="preserve">x </w:t>
      </w:r>
      <w:r>
        <w:t xml:space="preserve">1 cm sided cubes </w:t>
      </w:r>
      <w:r w:rsidR="00E308A7">
        <w:t>has the</w:t>
      </w:r>
      <w:r>
        <w:t xml:space="preserve"> same mass a</w:t>
      </w:r>
      <w:r w:rsidR="00125CD0">
        <w:t>s 1 x</w:t>
      </w:r>
      <w:r>
        <w:t xml:space="preserve"> 3 cm sided cube. Absorption distance is greater in total for the mass with the larger surface area.</w:t>
      </w:r>
    </w:p>
    <w:p w14:paraId="2E03B88B" w14:textId="6AC271BE" w:rsidR="001579D4" w:rsidRPr="007369B1" w:rsidRDefault="00F53061" w:rsidP="003D447D">
      <w:pPr>
        <w:pStyle w:val="BodyText"/>
      </w:pPr>
      <w:r>
        <w:t>Students should thin</w:t>
      </w:r>
      <w:r w:rsidR="00735F54">
        <w:t>k (for the same amount of mass)</w:t>
      </w:r>
      <w:r w:rsidR="00CE1B44" w:rsidRPr="00CE1B44">
        <w:t xml:space="preserve"> the </w:t>
      </w:r>
      <w:r w:rsidR="00783CFB">
        <w:t xml:space="preserve">absorption distance </w:t>
      </w:r>
      <w:r w:rsidR="00CE1B44" w:rsidRPr="00CE1B44">
        <w:t>is</w:t>
      </w:r>
      <w:r w:rsidR="00783CFB">
        <w:t xml:space="preserve"> greater if the surface area is greater. </w:t>
      </w:r>
      <w:r w:rsidR="00CE1B44">
        <w:t xml:space="preserve">This is because there is </w:t>
      </w:r>
      <w:r>
        <w:t>increas</w:t>
      </w:r>
      <w:r w:rsidR="00783CFB">
        <w:t>ed opportunity for the particles</w:t>
      </w:r>
      <w:r>
        <w:t xml:space="preserve"> to contact </w:t>
      </w:r>
      <w:r w:rsidR="00783CFB">
        <w:t>each other</w:t>
      </w:r>
      <w:r w:rsidR="009F6DAB">
        <w:t>.</w:t>
      </w:r>
    </w:p>
    <w:p w14:paraId="386A5C68" w14:textId="7CD8B11C" w:rsidR="0077326B" w:rsidRPr="006C1B86" w:rsidRDefault="0077326B" w:rsidP="0077326B">
      <w:pPr>
        <w:pStyle w:val="Heading3"/>
        <w:rPr>
          <w:u w:val="single"/>
        </w:rPr>
      </w:pPr>
      <w:r w:rsidRPr="006C1B86">
        <w:rPr>
          <w:u w:val="single"/>
        </w:rPr>
        <w:lastRenderedPageBreak/>
        <w:t>Investigation</w:t>
      </w:r>
      <w:r>
        <w:rPr>
          <w:u w:val="single"/>
        </w:rPr>
        <w:t xml:space="preserve"> 2 – </w:t>
      </w:r>
      <w:r w:rsidRPr="0077326B">
        <w:rPr>
          <w:szCs w:val="22"/>
          <w:u w:val="single"/>
        </w:rPr>
        <w:t>Concen</w:t>
      </w:r>
      <w:r w:rsidR="007369B1">
        <w:rPr>
          <w:szCs w:val="22"/>
          <w:u w:val="single"/>
        </w:rPr>
        <w:t>tration and reaction rate</w:t>
      </w:r>
    </w:p>
    <w:p w14:paraId="15AFBCAB" w14:textId="517D6ABF" w:rsidR="00783CFB" w:rsidRPr="0078045D" w:rsidRDefault="000F0F53" w:rsidP="0077326B">
      <w:pPr>
        <w:pStyle w:val="BodyText"/>
      </w:pPr>
      <w:r>
        <w:t>In this investigation</w:t>
      </w:r>
      <w:r w:rsidR="002A376F">
        <w:t>, students</w:t>
      </w:r>
      <w:r w:rsidR="00783CFB">
        <w:t xml:space="preserve"> explore the </w:t>
      </w:r>
      <w:r w:rsidR="00080C39">
        <w:t>effect</w:t>
      </w:r>
      <w:r w:rsidR="00783CFB">
        <w:t xml:space="preserve"> of conc</w:t>
      </w:r>
      <w:r>
        <w:t xml:space="preserve">entration on rate of reaction. </w:t>
      </w:r>
      <w:r w:rsidR="00783CFB">
        <w:t>The time taken for the bubbles</w:t>
      </w:r>
      <w:r w:rsidR="00080C39">
        <w:t xml:space="preserve"> of hydrogen gas</w:t>
      </w:r>
      <w:r w:rsidR="00783CFB">
        <w:t xml:space="preserve"> to cease forming is measured </w:t>
      </w:r>
      <w:r w:rsidR="00080C39">
        <w:t xml:space="preserve">as the concentration of </w:t>
      </w:r>
      <w:proofErr w:type="spellStart"/>
      <w:r w:rsidR="00080C39">
        <w:t>HCl</w:t>
      </w:r>
      <w:proofErr w:type="spellEnd"/>
      <w:r w:rsidR="00080C39">
        <w:t xml:space="preserve"> is changed.</w:t>
      </w:r>
      <w:r>
        <w:t xml:space="preserve"> Please refer to safety advice.</w:t>
      </w:r>
    </w:p>
    <w:p w14:paraId="23136C6B" w14:textId="77777777" w:rsidR="0077326B" w:rsidRPr="00AB4A7F" w:rsidRDefault="0077326B" w:rsidP="0077326B">
      <w:pPr>
        <w:pStyle w:val="Heading3"/>
      </w:pPr>
      <w:r w:rsidRPr="00AB4A7F">
        <w:t xml:space="preserve">Equipment needed </w:t>
      </w:r>
    </w:p>
    <w:p w14:paraId="2F512A47" w14:textId="203CE63F" w:rsidR="0077326B" w:rsidRDefault="0077326B" w:rsidP="000E6CEA">
      <w:pPr>
        <w:pStyle w:val="BodyText"/>
      </w:pPr>
      <w:r w:rsidRPr="00AB4A7F">
        <w:t>Per group:</w:t>
      </w:r>
    </w:p>
    <w:p w14:paraId="48B70B81" w14:textId="77777777" w:rsidR="00691E91" w:rsidRDefault="00691E91" w:rsidP="00691E91">
      <w:pPr>
        <w:pStyle w:val="ListBullet"/>
      </w:pPr>
      <w:r>
        <w:t>3 x 1 cm magnesium ribbon</w:t>
      </w:r>
    </w:p>
    <w:p w14:paraId="314139D8" w14:textId="48B9C855" w:rsidR="00691E91" w:rsidRDefault="00125CD0" w:rsidP="00691E91">
      <w:pPr>
        <w:pStyle w:val="ListBullet"/>
      </w:pPr>
      <w:proofErr w:type="gramStart"/>
      <w:r>
        <w:t>s</w:t>
      </w:r>
      <w:r w:rsidR="00691E91">
        <w:t>teel</w:t>
      </w:r>
      <w:proofErr w:type="gramEnd"/>
      <w:r w:rsidR="00691E91">
        <w:t xml:space="preserve"> wool</w:t>
      </w:r>
    </w:p>
    <w:p w14:paraId="2E54CF1D" w14:textId="77777777" w:rsidR="00691E91" w:rsidRPr="000E6CEA" w:rsidRDefault="00691E91" w:rsidP="00691E91">
      <w:pPr>
        <w:pStyle w:val="ListBullet"/>
      </w:pPr>
      <w:r>
        <w:rPr>
          <w:rFonts w:eastAsia="Times New Roman" w:cs="Arial"/>
        </w:rPr>
        <w:t xml:space="preserve">0.1 M </w:t>
      </w:r>
      <w:proofErr w:type="spellStart"/>
      <w:r>
        <w:rPr>
          <w:rFonts w:eastAsia="Times New Roman" w:cs="Arial"/>
        </w:rPr>
        <w:t>HCl</w:t>
      </w:r>
      <w:proofErr w:type="spellEnd"/>
      <w:r>
        <w:rPr>
          <w:rFonts w:eastAsia="Times New Roman" w:cs="Arial"/>
        </w:rPr>
        <w:t xml:space="preserve"> (10 mL)</w:t>
      </w:r>
    </w:p>
    <w:p w14:paraId="069A557E" w14:textId="77777777" w:rsidR="00691E91" w:rsidRPr="000E6CEA" w:rsidRDefault="00691E91" w:rsidP="00691E91">
      <w:pPr>
        <w:pStyle w:val="ListBullet"/>
      </w:pPr>
      <w:r>
        <w:rPr>
          <w:rFonts w:eastAsia="Times New Roman" w:cs="Arial"/>
        </w:rPr>
        <w:t xml:space="preserve">1.0 M </w:t>
      </w:r>
      <w:proofErr w:type="spellStart"/>
      <w:r>
        <w:rPr>
          <w:rFonts w:eastAsia="Times New Roman" w:cs="Arial"/>
        </w:rPr>
        <w:t>HCl</w:t>
      </w:r>
      <w:proofErr w:type="spellEnd"/>
      <w:r>
        <w:rPr>
          <w:rFonts w:eastAsia="Times New Roman" w:cs="Arial"/>
        </w:rPr>
        <w:t xml:space="preserve"> (10 mL)</w:t>
      </w:r>
    </w:p>
    <w:p w14:paraId="69CE80F6" w14:textId="77777777" w:rsidR="00691E91" w:rsidRPr="000E6CEA" w:rsidRDefault="00691E91" w:rsidP="00691E91">
      <w:pPr>
        <w:pStyle w:val="ListBullet"/>
      </w:pPr>
      <w:r>
        <w:rPr>
          <w:rFonts w:eastAsia="Times New Roman" w:cs="Arial"/>
        </w:rPr>
        <w:t xml:space="preserve">2.0 M </w:t>
      </w:r>
      <w:proofErr w:type="spellStart"/>
      <w:r>
        <w:rPr>
          <w:rFonts w:eastAsia="Times New Roman" w:cs="Arial"/>
        </w:rPr>
        <w:t>HCl</w:t>
      </w:r>
      <w:proofErr w:type="spellEnd"/>
      <w:r>
        <w:rPr>
          <w:rFonts w:eastAsia="Times New Roman" w:cs="Arial"/>
        </w:rPr>
        <w:t xml:space="preserve"> (10 mL)</w:t>
      </w:r>
    </w:p>
    <w:p w14:paraId="3236546E" w14:textId="77777777" w:rsidR="00691E91" w:rsidRDefault="00691E91" w:rsidP="00691E91">
      <w:pPr>
        <w:pStyle w:val="ListBullet"/>
      </w:pPr>
      <w:r>
        <w:t>3 x test tube</w:t>
      </w:r>
    </w:p>
    <w:p w14:paraId="6951CB7D" w14:textId="77777777" w:rsidR="00691E91" w:rsidRDefault="00691E91" w:rsidP="00691E91">
      <w:pPr>
        <w:pStyle w:val="ListBullet"/>
      </w:pPr>
      <w:proofErr w:type="gramStart"/>
      <w:r>
        <w:t>test</w:t>
      </w:r>
      <w:proofErr w:type="gramEnd"/>
      <w:r>
        <w:t xml:space="preserve"> tube rack</w:t>
      </w:r>
    </w:p>
    <w:p w14:paraId="01F857DA" w14:textId="77777777" w:rsidR="00691E91" w:rsidRDefault="00691E91" w:rsidP="00691E91">
      <w:pPr>
        <w:pStyle w:val="ListBullet"/>
      </w:pPr>
      <w:r>
        <w:t>10 mL measuring cylinder</w:t>
      </w:r>
    </w:p>
    <w:p w14:paraId="2F4EE6B7" w14:textId="77777777" w:rsidR="00691E91" w:rsidRDefault="00691E91" w:rsidP="00691E91">
      <w:pPr>
        <w:pStyle w:val="ListBullet"/>
      </w:pPr>
      <w:proofErr w:type="gramStart"/>
      <w:r>
        <w:t>stopwatch</w:t>
      </w:r>
      <w:proofErr w:type="gramEnd"/>
    </w:p>
    <w:p w14:paraId="00F5CDE2" w14:textId="77777777" w:rsidR="00691E91" w:rsidRDefault="00691E91" w:rsidP="00691E91">
      <w:pPr>
        <w:pStyle w:val="ListBullet"/>
      </w:pPr>
      <w:r>
        <w:t>Personal Protective Equipment</w:t>
      </w:r>
    </w:p>
    <w:p w14:paraId="6C20CA5A" w14:textId="27AD43A9" w:rsidR="000E6CEA" w:rsidRDefault="0077326B" w:rsidP="00783CFB">
      <w:pPr>
        <w:pStyle w:val="Heading3"/>
      </w:pPr>
      <w:r w:rsidRPr="00EE29D3">
        <w:t>What to do</w:t>
      </w:r>
    </w:p>
    <w:p w14:paraId="40FFC2F3" w14:textId="446EA458" w:rsidR="000E6CEA" w:rsidRDefault="002A376F" w:rsidP="002A376F">
      <w:pPr>
        <w:pStyle w:val="ListNumber"/>
        <w:numPr>
          <w:ilvl w:val="0"/>
          <w:numId w:val="15"/>
        </w:numPr>
      </w:pPr>
      <w:r>
        <w:t>Instruct</w:t>
      </w:r>
      <w:r w:rsidR="00080C39">
        <w:t xml:space="preserve"> s</w:t>
      </w:r>
      <w:r w:rsidR="00783CFB">
        <w:t>tudents</w:t>
      </w:r>
      <w:r w:rsidR="00080C39">
        <w:t xml:space="preserve"> to</w:t>
      </w:r>
      <w:r w:rsidR="00783CFB">
        <w:t xml:space="preserve"> </w:t>
      </w:r>
      <w:r w:rsidR="00B6700A">
        <w:t xml:space="preserve">lightly rub the magnesium ribbon with the steel wool to remove any </w:t>
      </w:r>
      <w:r w:rsidR="00A8172B">
        <w:t xml:space="preserve">surface tarnish </w:t>
      </w:r>
      <w:r w:rsidR="00B6700A">
        <w:t xml:space="preserve">then </w:t>
      </w:r>
      <w:r w:rsidR="00783CFB">
        <w:t xml:space="preserve">place </w:t>
      </w:r>
      <w:r w:rsidR="00B6700A">
        <w:t xml:space="preserve">the cleaned </w:t>
      </w:r>
      <w:r w:rsidR="00783CFB">
        <w:t>1</w:t>
      </w:r>
      <w:r w:rsidR="00080C39">
        <w:t xml:space="preserve"> </w:t>
      </w:r>
      <w:r w:rsidR="000E6CEA">
        <w:t>cm magnesium ribbon in a test tube</w:t>
      </w:r>
      <w:r>
        <w:t>.</w:t>
      </w:r>
    </w:p>
    <w:p w14:paraId="6551D3FB" w14:textId="0856AF21" w:rsidR="000E6CEA" w:rsidRPr="00644511" w:rsidRDefault="002A376F" w:rsidP="002A376F">
      <w:pPr>
        <w:pStyle w:val="ListNumber"/>
        <w:numPr>
          <w:ilvl w:val="0"/>
          <w:numId w:val="15"/>
        </w:numPr>
      </w:pPr>
      <w:r>
        <w:t xml:space="preserve">Instruct students </w:t>
      </w:r>
      <w:r w:rsidR="00644511">
        <w:t xml:space="preserve">to use the </w:t>
      </w:r>
      <w:proofErr w:type="gramStart"/>
      <w:r w:rsidR="00644511">
        <w:t>10mL measuring</w:t>
      </w:r>
      <w:proofErr w:type="gramEnd"/>
      <w:r w:rsidR="00644511">
        <w:t xml:space="preserve"> cylinder to transfer</w:t>
      </w:r>
      <w:r w:rsidR="000E6CEA">
        <w:t xml:space="preserve"> </w:t>
      </w:r>
      <w:r w:rsidR="000E6CEA" w:rsidRPr="00644511">
        <w:t xml:space="preserve">10 mL of </w:t>
      </w:r>
      <w:r w:rsidR="000E6CEA" w:rsidRPr="00644511">
        <w:rPr>
          <w:rFonts w:eastAsia="Times New Roman" w:cs="Arial"/>
          <w:sz w:val="24"/>
        </w:rPr>
        <w:t xml:space="preserve">0.1 M </w:t>
      </w:r>
      <w:proofErr w:type="spellStart"/>
      <w:r w:rsidR="000E6CEA" w:rsidRPr="00644511">
        <w:t>HCl</w:t>
      </w:r>
      <w:proofErr w:type="spellEnd"/>
      <w:r w:rsidRPr="00644511">
        <w:t xml:space="preserve"> </w:t>
      </w:r>
      <w:r w:rsidR="000E6CEA" w:rsidRPr="00644511">
        <w:t>to t</w:t>
      </w:r>
      <w:r w:rsidRPr="00644511">
        <w:t>he test tube and start the stop</w:t>
      </w:r>
      <w:r w:rsidR="000E6CEA" w:rsidRPr="00644511">
        <w:t>watch</w:t>
      </w:r>
      <w:r w:rsidR="00080C39" w:rsidRPr="00644511">
        <w:t>.</w:t>
      </w:r>
    </w:p>
    <w:p w14:paraId="68846A91" w14:textId="15B92D95" w:rsidR="000E6CEA" w:rsidRDefault="00F1251B" w:rsidP="00F1251B">
      <w:pPr>
        <w:pStyle w:val="ListNumber"/>
        <w:numPr>
          <w:ilvl w:val="0"/>
          <w:numId w:val="15"/>
        </w:numPr>
      </w:pPr>
      <w:r>
        <w:t xml:space="preserve">Instruct students to stop </w:t>
      </w:r>
      <w:r w:rsidR="000E6CEA">
        <w:t>timing w</w:t>
      </w:r>
      <w:r w:rsidR="00A8172B">
        <w:t>hen the</w:t>
      </w:r>
      <w:r>
        <w:t xml:space="preserve"> bubbling stops and to</w:t>
      </w:r>
      <w:r w:rsidR="00080C39">
        <w:t xml:space="preserve"> r</w:t>
      </w:r>
      <w:r w:rsidR="000E6CEA">
        <w:t>ecord the ti</w:t>
      </w:r>
      <w:r>
        <w:t>me in a table</w:t>
      </w:r>
      <w:r w:rsidR="000E6CEA">
        <w:t>.</w:t>
      </w:r>
    </w:p>
    <w:tbl>
      <w:tblPr>
        <w:tblStyle w:val="TableGrid"/>
        <w:tblW w:w="0" w:type="auto"/>
        <w:tblInd w:w="868" w:type="dxa"/>
        <w:tblLook w:val="04A0" w:firstRow="1" w:lastRow="0" w:firstColumn="1" w:lastColumn="0" w:noHBand="0" w:noVBand="1"/>
      </w:tblPr>
      <w:tblGrid>
        <w:gridCol w:w="2926"/>
        <w:gridCol w:w="3260"/>
      </w:tblGrid>
      <w:tr w:rsidR="000E6CEA" w14:paraId="21C28A55" w14:textId="77777777" w:rsidTr="001F726B">
        <w:tc>
          <w:tcPr>
            <w:tcW w:w="2926" w:type="dxa"/>
          </w:tcPr>
          <w:p w14:paraId="3AF938E8" w14:textId="4850BB95" w:rsidR="000E6CEA" w:rsidRDefault="000E6CEA" w:rsidP="00F1251B">
            <w:pPr>
              <w:pStyle w:val="Tablecolumnheading"/>
            </w:pPr>
            <w:r>
              <w:t xml:space="preserve">Concentration of </w:t>
            </w:r>
            <w:proofErr w:type="spellStart"/>
            <w:r>
              <w:t>HCl</w:t>
            </w:r>
            <w:proofErr w:type="spellEnd"/>
            <w:r w:rsidR="001F726B">
              <w:t xml:space="preserve"> (M)</w:t>
            </w:r>
          </w:p>
        </w:tc>
        <w:tc>
          <w:tcPr>
            <w:tcW w:w="3260" w:type="dxa"/>
          </w:tcPr>
          <w:p w14:paraId="0608FC45" w14:textId="5C3914E0" w:rsidR="000E6CEA" w:rsidRDefault="000E6CEA" w:rsidP="00F1251B">
            <w:pPr>
              <w:pStyle w:val="Tablecolumnheading"/>
            </w:pPr>
            <w:r>
              <w:t>Reaction time in seconds</w:t>
            </w:r>
            <w:r w:rsidR="001F726B">
              <w:t xml:space="preserve"> (s)</w:t>
            </w:r>
          </w:p>
        </w:tc>
      </w:tr>
      <w:tr w:rsidR="000E6CEA" w14:paraId="0390B345" w14:textId="77777777" w:rsidTr="001F726B">
        <w:trPr>
          <w:trHeight w:hRule="exact" w:val="284"/>
        </w:trPr>
        <w:tc>
          <w:tcPr>
            <w:tcW w:w="2926" w:type="dxa"/>
          </w:tcPr>
          <w:p w14:paraId="3F419940" w14:textId="77777777" w:rsidR="000E6CEA" w:rsidRDefault="000E6CEA" w:rsidP="00F1251B">
            <w:pPr>
              <w:pStyle w:val="Tabletext"/>
              <w:jc w:val="center"/>
            </w:pPr>
            <w:r>
              <w:t>0.1 M</w:t>
            </w:r>
          </w:p>
        </w:tc>
        <w:tc>
          <w:tcPr>
            <w:tcW w:w="3260" w:type="dxa"/>
          </w:tcPr>
          <w:p w14:paraId="52A0F2D5" w14:textId="77777777" w:rsidR="000E6CEA" w:rsidRDefault="000E6CEA" w:rsidP="00B91B17">
            <w:pPr>
              <w:pStyle w:val="ListNumber"/>
              <w:numPr>
                <w:ilvl w:val="0"/>
                <w:numId w:val="0"/>
              </w:numPr>
            </w:pPr>
          </w:p>
        </w:tc>
      </w:tr>
      <w:tr w:rsidR="000E6CEA" w14:paraId="2E2552A5" w14:textId="77777777" w:rsidTr="001F726B">
        <w:trPr>
          <w:trHeight w:hRule="exact" w:val="284"/>
        </w:trPr>
        <w:tc>
          <w:tcPr>
            <w:tcW w:w="2926" w:type="dxa"/>
          </w:tcPr>
          <w:p w14:paraId="613A0208" w14:textId="77777777" w:rsidR="000E6CEA" w:rsidRDefault="000E6CEA" w:rsidP="00F1251B">
            <w:pPr>
              <w:pStyle w:val="Tabletext"/>
              <w:jc w:val="center"/>
            </w:pPr>
            <w:r>
              <w:t>1.0 M</w:t>
            </w:r>
          </w:p>
        </w:tc>
        <w:tc>
          <w:tcPr>
            <w:tcW w:w="3260" w:type="dxa"/>
          </w:tcPr>
          <w:p w14:paraId="096CCDF1" w14:textId="77777777" w:rsidR="000E6CEA" w:rsidRDefault="000E6CEA" w:rsidP="00B91B17">
            <w:pPr>
              <w:pStyle w:val="ListNumber"/>
              <w:numPr>
                <w:ilvl w:val="0"/>
                <w:numId w:val="0"/>
              </w:numPr>
            </w:pPr>
          </w:p>
        </w:tc>
      </w:tr>
      <w:tr w:rsidR="000E6CEA" w14:paraId="31CA2D0E" w14:textId="77777777" w:rsidTr="001F726B">
        <w:trPr>
          <w:trHeight w:hRule="exact" w:val="284"/>
        </w:trPr>
        <w:tc>
          <w:tcPr>
            <w:tcW w:w="2926" w:type="dxa"/>
          </w:tcPr>
          <w:p w14:paraId="68E05157" w14:textId="77777777" w:rsidR="000E6CEA" w:rsidRDefault="000E6CEA" w:rsidP="00F1251B">
            <w:pPr>
              <w:pStyle w:val="Tabletext"/>
              <w:jc w:val="center"/>
            </w:pPr>
            <w:r>
              <w:t>2.0 M</w:t>
            </w:r>
          </w:p>
        </w:tc>
        <w:tc>
          <w:tcPr>
            <w:tcW w:w="3260" w:type="dxa"/>
          </w:tcPr>
          <w:p w14:paraId="009D68CD" w14:textId="77777777" w:rsidR="000E6CEA" w:rsidRDefault="000E6CEA" w:rsidP="00B91B17">
            <w:pPr>
              <w:pStyle w:val="ListNumber"/>
              <w:numPr>
                <w:ilvl w:val="0"/>
                <w:numId w:val="0"/>
              </w:numPr>
            </w:pPr>
          </w:p>
        </w:tc>
      </w:tr>
    </w:tbl>
    <w:p w14:paraId="15F0BB3B" w14:textId="73A00EE8" w:rsidR="000E6CEA" w:rsidRDefault="00A463FE" w:rsidP="00F1251B">
      <w:pPr>
        <w:pStyle w:val="ListNumber"/>
      </w:pPr>
      <w:r>
        <w:t>Instruct</w:t>
      </w:r>
      <w:r w:rsidR="00080C39">
        <w:t xml:space="preserve"> students to r</w:t>
      </w:r>
      <w:r>
        <w:t>epeat steps 1–3</w:t>
      </w:r>
      <w:r w:rsidR="000E6CEA">
        <w:t xml:space="preserve"> with the </w:t>
      </w:r>
      <w:r w:rsidR="000E6CEA">
        <w:rPr>
          <w:rFonts w:eastAsia="Times New Roman" w:cs="Arial"/>
          <w:sz w:val="24"/>
        </w:rPr>
        <w:t xml:space="preserve">1.0 M </w:t>
      </w:r>
      <w:proofErr w:type="spellStart"/>
      <w:r w:rsidR="000E6CEA">
        <w:t>HCl</w:t>
      </w:r>
      <w:proofErr w:type="spellEnd"/>
      <w:r w:rsidR="000E6CEA">
        <w:t xml:space="preserve"> and then the 2.0 M </w:t>
      </w:r>
      <w:proofErr w:type="spellStart"/>
      <w:r w:rsidR="000E6CEA">
        <w:t>HCl</w:t>
      </w:r>
      <w:proofErr w:type="spellEnd"/>
      <w:r>
        <w:t>.</w:t>
      </w:r>
    </w:p>
    <w:p w14:paraId="7E1B34B8" w14:textId="6E097598" w:rsidR="00783CFB" w:rsidRDefault="00080C39" w:rsidP="00F1251B">
      <w:pPr>
        <w:pStyle w:val="ListNumber"/>
      </w:pPr>
      <w:r>
        <w:t>Students should construct a graph of their data and use this to determine the relationship between concentration and rate of reaction.</w:t>
      </w:r>
    </w:p>
    <w:p w14:paraId="57A13F67" w14:textId="2F7B2ED9" w:rsidR="0077326B" w:rsidRDefault="000E6CEA" w:rsidP="00A463FE">
      <w:pPr>
        <w:pStyle w:val="ListNumber"/>
      </w:pPr>
      <w:r>
        <w:t>Ask the students to write a generalisation about how concentration affects the rate of reaction.</w:t>
      </w:r>
    </w:p>
    <w:p w14:paraId="600A3459" w14:textId="77777777" w:rsidR="0077326B" w:rsidRPr="004F6946" w:rsidRDefault="0077326B" w:rsidP="0077326B">
      <w:pPr>
        <w:pStyle w:val="Heading3"/>
      </w:pPr>
      <w:r w:rsidRPr="004F6946">
        <w:t>Expected results and explanations</w:t>
      </w:r>
    </w:p>
    <w:p w14:paraId="70D0E7DC" w14:textId="04AA06F2" w:rsidR="0077326B" w:rsidRPr="00275D7F" w:rsidRDefault="00A8172B" w:rsidP="0077326B">
      <w:pPr>
        <w:pStyle w:val="BodyText"/>
      </w:pPr>
      <w:r>
        <w:t>An increase</w:t>
      </w:r>
      <w:r w:rsidR="00A86F25">
        <w:t xml:space="preserve"> in concentration</w:t>
      </w:r>
      <w:r w:rsidR="00080C39">
        <w:t xml:space="preserve"> mean</w:t>
      </w:r>
      <w:r>
        <w:t>s</w:t>
      </w:r>
      <w:r w:rsidR="00A86F25">
        <w:t xml:space="preserve"> there are m</w:t>
      </w:r>
      <w:r w:rsidR="00080C39">
        <w:t>ore particles in the same volume</w:t>
      </w:r>
      <w:r w:rsidR="00A86F25">
        <w:t xml:space="preserve"> of water, so 1</w:t>
      </w:r>
      <w:r w:rsidR="00A72003">
        <w:t>.</w:t>
      </w:r>
      <w:r w:rsidR="00A86F25">
        <w:t>0 M has 10 times more particles</w:t>
      </w:r>
      <w:r w:rsidR="00A72003">
        <w:t xml:space="preserve"> than the 0.1 M. </w:t>
      </w:r>
      <w:r w:rsidR="00080C39">
        <w:t>T</w:t>
      </w:r>
      <w:r w:rsidR="00A72003">
        <w:t>he results should show that the reaction occurs more quickly when the concentration is higher.</w:t>
      </w:r>
      <w:r w:rsidR="00080C39">
        <w:t xml:space="preserve"> The increase in concentration increases the frequency of collisions between reacting particles per unit time and hence </w:t>
      </w:r>
      <w:r>
        <w:t xml:space="preserve">the </w:t>
      </w:r>
      <w:r w:rsidR="00080C39">
        <w:t xml:space="preserve">rate of reaction will increase. </w:t>
      </w:r>
    </w:p>
    <w:p w14:paraId="195BDEC8" w14:textId="2AEF5EAF" w:rsidR="0077326B" w:rsidRPr="006C1B86" w:rsidRDefault="0077326B" w:rsidP="0077326B">
      <w:pPr>
        <w:pStyle w:val="Heading3"/>
        <w:rPr>
          <w:u w:val="single"/>
        </w:rPr>
      </w:pPr>
      <w:r w:rsidRPr="006C1B86">
        <w:rPr>
          <w:u w:val="single"/>
        </w:rPr>
        <w:t>Investigation</w:t>
      </w:r>
      <w:r>
        <w:rPr>
          <w:u w:val="single"/>
        </w:rPr>
        <w:t xml:space="preserve"> 3 – </w:t>
      </w:r>
      <w:r w:rsidRPr="0077326B">
        <w:rPr>
          <w:szCs w:val="22"/>
          <w:u w:val="single"/>
        </w:rPr>
        <w:t xml:space="preserve">Temperature and reaction rate </w:t>
      </w:r>
    </w:p>
    <w:p w14:paraId="3B91EFC3" w14:textId="38E8D72F" w:rsidR="00105435" w:rsidRPr="00C040E9" w:rsidRDefault="000E6CEA" w:rsidP="004C36CF">
      <w:pPr>
        <w:pStyle w:val="BodyText"/>
      </w:pPr>
      <w:r w:rsidRPr="000E6CEA">
        <w:rPr>
          <w:b/>
        </w:rPr>
        <w:t xml:space="preserve">Safety warning: </w:t>
      </w:r>
      <w:r w:rsidRPr="000E6CEA">
        <w:t xml:space="preserve">This reaction produces </w:t>
      </w:r>
      <w:r w:rsidR="006E59D6">
        <w:t xml:space="preserve">sulfur and </w:t>
      </w:r>
      <w:r w:rsidRPr="000E6CEA">
        <w:t>sulfur dioxide. The reaction should not be performed if students are allergic to sulfur products. Even if there are no allergies, the reaction should be performed in a well-ventilated room or fume cupboard.</w:t>
      </w:r>
    </w:p>
    <w:p w14:paraId="491C44C0" w14:textId="2074A9CC" w:rsidR="00105435" w:rsidRPr="00C040E9" w:rsidRDefault="000E6CEA" w:rsidP="00C040E9">
      <w:pPr>
        <w:pStyle w:val="BodyText"/>
        <w:ind w:left="720"/>
        <w:rPr>
          <w:lang w:eastAsia="en-AU"/>
        </w:rPr>
      </w:pPr>
      <w:proofErr w:type="spellStart"/>
      <w:r w:rsidRPr="000E6CEA">
        <w:rPr>
          <w:lang w:eastAsia="en-AU"/>
        </w:rPr>
        <w:t>HCl</w:t>
      </w:r>
      <w:proofErr w:type="spellEnd"/>
      <w:r w:rsidRPr="000E6CEA">
        <w:rPr>
          <w:lang w:eastAsia="en-AU"/>
        </w:rPr>
        <w:t xml:space="preserve"> + sodium thiosulfate </w:t>
      </w:r>
      <w:r w:rsidRPr="000E6CEA">
        <w:rPr>
          <w:noProof/>
          <w:lang w:val="en-US"/>
        </w:rPr>
        <w:drawing>
          <wp:inline distT="0" distB="0" distL="0" distR="0" wp14:anchorId="121F60D3" wp14:editId="58D22DDB">
            <wp:extent cx="236220" cy="114300"/>
            <wp:effectExtent l="0" t="0" r="0" b="0"/>
            <wp:docPr id="4" name="Picture 4"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ro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20" cy="114300"/>
                    </a:xfrm>
                    <a:prstGeom prst="rect">
                      <a:avLst/>
                    </a:prstGeom>
                    <a:noFill/>
                    <a:ln>
                      <a:noFill/>
                    </a:ln>
                  </pic:spPr>
                </pic:pic>
              </a:graphicData>
            </a:graphic>
          </wp:inline>
        </w:drawing>
      </w:r>
      <w:r w:rsidR="004C36CF">
        <w:rPr>
          <w:lang w:eastAsia="en-AU"/>
        </w:rPr>
        <w:t xml:space="preserve"> </w:t>
      </w:r>
      <w:r w:rsidRPr="000E6CEA">
        <w:rPr>
          <w:lang w:eastAsia="en-AU"/>
        </w:rPr>
        <w:t xml:space="preserve">sodium chloride + </w:t>
      </w:r>
      <w:r w:rsidR="00105435">
        <w:rPr>
          <w:lang w:eastAsia="en-AU"/>
        </w:rPr>
        <w:t>sulfur dioxide + sulfur + water</w:t>
      </w:r>
    </w:p>
    <w:p w14:paraId="6B693562" w14:textId="0D0663DB" w:rsidR="000E6CEA" w:rsidRDefault="000E6CEA" w:rsidP="0077326B">
      <w:pPr>
        <w:pStyle w:val="BodyText"/>
      </w:pPr>
      <w:r w:rsidRPr="000E6CEA">
        <w:t>Following the experiment</w:t>
      </w:r>
      <w:r w:rsidR="00644511">
        <w:t>,</w:t>
      </w:r>
      <w:r w:rsidRPr="000E6CEA">
        <w:t xml:space="preserve"> the wastes should be collected and dispos</w:t>
      </w:r>
      <w:r w:rsidR="00A8172B">
        <w:t>ed of appropriately. Consult a</w:t>
      </w:r>
      <w:r w:rsidRPr="000E6CEA">
        <w:t xml:space="preserve"> laboratory technician for disposal procedure.</w:t>
      </w:r>
    </w:p>
    <w:p w14:paraId="00E8C5B1" w14:textId="7BCC7A61" w:rsidR="00D64F6E" w:rsidRPr="0078045D" w:rsidRDefault="00D64F6E" w:rsidP="0077326B">
      <w:pPr>
        <w:pStyle w:val="BodyText"/>
      </w:pPr>
      <w:r>
        <w:lastRenderedPageBreak/>
        <w:t>This investigation allows students to explore the effect of temperature on the rate of a chemical reaction. The time taken f</w:t>
      </w:r>
      <w:r w:rsidR="00582748">
        <w:t xml:space="preserve">or a </w:t>
      </w:r>
      <w:proofErr w:type="spellStart"/>
      <w:r w:rsidR="00582748">
        <w:t>sulf</w:t>
      </w:r>
      <w:r>
        <w:t>ur</w:t>
      </w:r>
      <w:proofErr w:type="spellEnd"/>
      <w:r>
        <w:t xml:space="preserve"> precipitate to obscure a marked cross is taken as a measure of rate of reaction.</w:t>
      </w:r>
    </w:p>
    <w:p w14:paraId="2E976336" w14:textId="77777777" w:rsidR="0077326B" w:rsidRPr="00AB4A7F" w:rsidRDefault="0077326B" w:rsidP="0077326B">
      <w:pPr>
        <w:pStyle w:val="Heading3"/>
      </w:pPr>
      <w:r w:rsidRPr="00AB4A7F">
        <w:t xml:space="preserve">Equipment needed </w:t>
      </w:r>
    </w:p>
    <w:p w14:paraId="006DEAA9" w14:textId="082335DF" w:rsidR="000E6CEA" w:rsidRDefault="0077326B" w:rsidP="00D64F6E">
      <w:pPr>
        <w:pStyle w:val="BodyText"/>
      </w:pPr>
      <w:r w:rsidRPr="00AB4A7F">
        <w:t>Per group:</w:t>
      </w:r>
    </w:p>
    <w:p w14:paraId="25BEA71F" w14:textId="77777777" w:rsidR="00691E91" w:rsidRDefault="00691E91" w:rsidP="00691E91">
      <w:pPr>
        <w:pStyle w:val="ListBullet"/>
      </w:pPr>
      <w:r>
        <w:t xml:space="preserve">0.1 M </w:t>
      </w:r>
      <w:r w:rsidRPr="005F05BA">
        <w:t>sodium thiosulfate</w:t>
      </w:r>
      <w:r>
        <w:t xml:space="preserve"> (hypo) (200 mL)</w:t>
      </w:r>
    </w:p>
    <w:p w14:paraId="1E1E1D97" w14:textId="77777777" w:rsidR="00691E91" w:rsidRPr="000E6CEA" w:rsidRDefault="00691E91" w:rsidP="00691E91">
      <w:pPr>
        <w:pStyle w:val="ListBullet"/>
      </w:pPr>
      <w:r>
        <w:rPr>
          <w:rFonts w:eastAsia="Times New Roman" w:cs="Arial"/>
        </w:rPr>
        <w:t xml:space="preserve">2.0 M </w:t>
      </w:r>
      <w:proofErr w:type="spellStart"/>
      <w:r>
        <w:rPr>
          <w:rFonts w:eastAsia="Times New Roman" w:cs="Arial"/>
        </w:rPr>
        <w:t>HCl</w:t>
      </w:r>
      <w:proofErr w:type="spellEnd"/>
      <w:r>
        <w:rPr>
          <w:rFonts w:eastAsia="Times New Roman" w:cs="Arial"/>
        </w:rPr>
        <w:t xml:space="preserve"> (40 mL)</w:t>
      </w:r>
    </w:p>
    <w:p w14:paraId="0461EEB8" w14:textId="77777777" w:rsidR="00691E91" w:rsidRDefault="00691E91" w:rsidP="00691E91">
      <w:pPr>
        <w:pStyle w:val="ListBullet"/>
      </w:pPr>
      <w:r>
        <w:t>3 x 250 mL conical flask</w:t>
      </w:r>
    </w:p>
    <w:p w14:paraId="3C0FB98C" w14:textId="77777777" w:rsidR="00691E91" w:rsidRDefault="00691E91" w:rsidP="00691E91">
      <w:pPr>
        <w:pStyle w:val="ListBullet"/>
      </w:pPr>
      <w:r>
        <w:t>2 x 500 mL beaker</w:t>
      </w:r>
    </w:p>
    <w:p w14:paraId="424E0C3F" w14:textId="77777777" w:rsidR="00691E91" w:rsidRDefault="00691E91" w:rsidP="00691E91">
      <w:pPr>
        <w:pStyle w:val="ListBullet"/>
      </w:pPr>
      <w:proofErr w:type="gramStart"/>
      <w:r>
        <w:t>test</w:t>
      </w:r>
      <w:proofErr w:type="gramEnd"/>
      <w:r>
        <w:t xml:space="preserve"> tube</w:t>
      </w:r>
    </w:p>
    <w:p w14:paraId="4738A54D" w14:textId="77777777" w:rsidR="00691E91" w:rsidRDefault="00691E91" w:rsidP="00691E91">
      <w:pPr>
        <w:pStyle w:val="ListBullet"/>
      </w:pPr>
      <w:proofErr w:type="gramStart"/>
      <w:r>
        <w:t>ice</w:t>
      </w:r>
      <w:proofErr w:type="gramEnd"/>
    </w:p>
    <w:p w14:paraId="632A61B3" w14:textId="77777777" w:rsidR="00691E91" w:rsidRDefault="00691E91" w:rsidP="00691E91">
      <w:pPr>
        <w:pStyle w:val="ListBullet"/>
      </w:pPr>
      <w:proofErr w:type="gramStart"/>
      <w:r>
        <w:t>hot</w:t>
      </w:r>
      <w:proofErr w:type="gramEnd"/>
      <w:r>
        <w:t xml:space="preserve"> water</w:t>
      </w:r>
    </w:p>
    <w:p w14:paraId="6BF2EAFD" w14:textId="77777777" w:rsidR="00691E91" w:rsidRDefault="00691E91" w:rsidP="00691E91">
      <w:pPr>
        <w:pStyle w:val="ListBullet"/>
      </w:pPr>
      <w:proofErr w:type="gramStart"/>
      <w:r>
        <w:t>thermometer</w:t>
      </w:r>
      <w:proofErr w:type="gramEnd"/>
    </w:p>
    <w:p w14:paraId="612DD961" w14:textId="77777777" w:rsidR="00691E91" w:rsidRDefault="00691E91" w:rsidP="00691E91">
      <w:pPr>
        <w:pStyle w:val="ListBullet"/>
      </w:pPr>
      <w:proofErr w:type="gramStart"/>
      <w:r>
        <w:t>white</w:t>
      </w:r>
      <w:proofErr w:type="gramEnd"/>
      <w:r>
        <w:t xml:space="preserve"> paper</w:t>
      </w:r>
    </w:p>
    <w:p w14:paraId="36F9469D" w14:textId="77777777" w:rsidR="00691E91" w:rsidRDefault="00691E91" w:rsidP="00691E91">
      <w:pPr>
        <w:pStyle w:val="ListBullet"/>
      </w:pPr>
      <w:proofErr w:type="gramStart"/>
      <w:r>
        <w:t>pencil</w:t>
      </w:r>
      <w:proofErr w:type="gramEnd"/>
    </w:p>
    <w:p w14:paraId="1416CFDA" w14:textId="77777777" w:rsidR="00691E91" w:rsidRDefault="00691E91" w:rsidP="00691E91">
      <w:pPr>
        <w:pStyle w:val="ListBullet"/>
      </w:pPr>
      <w:r>
        <w:t>50 mL measuring cylinder</w:t>
      </w:r>
    </w:p>
    <w:p w14:paraId="4A30975E" w14:textId="77777777" w:rsidR="00691E91" w:rsidRDefault="00691E91" w:rsidP="00691E91">
      <w:pPr>
        <w:pStyle w:val="ListBullet"/>
      </w:pPr>
      <w:r>
        <w:t>10 mL m</w:t>
      </w:r>
      <w:r w:rsidRPr="00DF789F">
        <w:t>easuring cylinder</w:t>
      </w:r>
    </w:p>
    <w:p w14:paraId="452BBB54" w14:textId="77777777" w:rsidR="00691E91" w:rsidRDefault="00691E91" w:rsidP="00691E91">
      <w:pPr>
        <w:pStyle w:val="ListBullet"/>
      </w:pPr>
      <w:proofErr w:type="gramStart"/>
      <w:r>
        <w:t>stopwatch</w:t>
      </w:r>
      <w:proofErr w:type="gramEnd"/>
    </w:p>
    <w:p w14:paraId="39BE589D" w14:textId="77777777" w:rsidR="00691E91" w:rsidRPr="00DF789F" w:rsidRDefault="00691E91" w:rsidP="00691E91">
      <w:pPr>
        <w:pStyle w:val="ListBullet"/>
      </w:pPr>
      <w:proofErr w:type="gramStart"/>
      <w:r>
        <w:t>paper</w:t>
      </w:r>
      <w:proofErr w:type="gramEnd"/>
      <w:r>
        <w:t xml:space="preserve"> towels</w:t>
      </w:r>
    </w:p>
    <w:p w14:paraId="565A435E" w14:textId="77777777" w:rsidR="00691E91" w:rsidRDefault="00691E91" w:rsidP="00691E91">
      <w:pPr>
        <w:pStyle w:val="ListBullet"/>
      </w:pPr>
      <w:r>
        <w:t>Personal Protective Equipment</w:t>
      </w:r>
    </w:p>
    <w:p w14:paraId="3B650E9F" w14:textId="49D65FB6" w:rsidR="000E6CEA" w:rsidRDefault="0077326B" w:rsidP="00D64F6E">
      <w:pPr>
        <w:pStyle w:val="Heading3"/>
      </w:pPr>
      <w:r w:rsidRPr="00EE29D3">
        <w:t>What to do</w:t>
      </w:r>
    </w:p>
    <w:p w14:paraId="19D570FB" w14:textId="6FFFAE35" w:rsidR="000E6CEA" w:rsidRDefault="00F770F7" w:rsidP="00F770F7">
      <w:pPr>
        <w:pStyle w:val="ListNumber"/>
        <w:numPr>
          <w:ilvl w:val="0"/>
          <w:numId w:val="16"/>
        </w:numPr>
      </w:pPr>
      <w:r>
        <w:t>Instruct s</w:t>
      </w:r>
      <w:r w:rsidR="00D64F6E">
        <w:t xml:space="preserve">tudents </w:t>
      </w:r>
      <w:r w:rsidR="00E25862">
        <w:t xml:space="preserve">to use the </w:t>
      </w:r>
      <w:r w:rsidR="000E6CEA">
        <w:t>50 mL measuring cylinder</w:t>
      </w:r>
      <w:r>
        <w:t xml:space="preserve"> </w:t>
      </w:r>
      <w:r w:rsidR="00E25862">
        <w:t xml:space="preserve">to transfer 50 mL of </w:t>
      </w:r>
      <w:r w:rsidR="00060C77">
        <w:t>sodium thiosulfate</w:t>
      </w:r>
      <w:r>
        <w:t xml:space="preserve"> </w:t>
      </w:r>
      <w:r w:rsidR="00E25862">
        <w:t xml:space="preserve">solution </w:t>
      </w:r>
      <w:r w:rsidR="000E6CEA">
        <w:t>into a conical flask</w:t>
      </w:r>
      <w:r w:rsidR="00D64F6E">
        <w:t>.</w:t>
      </w:r>
    </w:p>
    <w:p w14:paraId="2C5C0CF3" w14:textId="0B03D814" w:rsidR="000E6CEA" w:rsidRDefault="00D64F6E" w:rsidP="00F770F7">
      <w:pPr>
        <w:pStyle w:val="ListNumber"/>
        <w:numPr>
          <w:ilvl w:val="0"/>
          <w:numId w:val="16"/>
        </w:numPr>
      </w:pPr>
      <w:r>
        <w:t xml:space="preserve">Students </w:t>
      </w:r>
      <w:r w:rsidR="00F770F7">
        <w:t xml:space="preserve">then </w:t>
      </w:r>
      <w:r>
        <w:t>u</w:t>
      </w:r>
      <w:r w:rsidR="000E6CEA">
        <w:t>se the thermometer to record the temperature of the sodium thiosulfate</w:t>
      </w:r>
      <w:r>
        <w:t>.</w:t>
      </w:r>
    </w:p>
    <w:p w14:paraId="28ABA828" w14:textId="293F2B59" w:rsidR="000E6CEA" w:rsidRDefault="00F770F7" w:rsidP="00F770F7">
      <w:pPr>
        <w:pStyle w:val="ListNumber"/>
        <w:numPr>
          <w:ilvl w:val="0"/>
          <w:numId w:val="16"/>
        </w:numPr>
      </w:pPr>
      <w:r>
        <w:t xml:space="preserve">Instruct students </w:t>
      </w:r>
      <w:r w:rsidR="00D64F6E">
        <w:t>to d</w:t>
      </w:r>
      <w:r w:rsidR="000E6CEA">
        <w:t>raw a cross on a piece of white paper</w:t>
      </w:r>
      <w:r w:rsidR="00D64F6E">
        <w:t xml:space="preserve"> and p</w:t>
      </w:r>
      <w:r w:rsidR="000E6CEA">
        <w:t xml:space="preserve">lace the conical flask on </w:t>
      </w:r>
      <w:r w:rsidR="00D64F6E">
        <w:t>the cross.</w:t>
      </w:r>
      <w:r>
        <w:t xml:space="preserve"> </w:t>
      </w:r>
      <w:r w:rsidR="00D64F6E">
        <w:t xml:space="preserve">They should </w:t>
      </w:r>
      <w:r w:rsidR="00E25862">
        <w:t>view the marked cross from directly above and through the solution in the conical flask.</w:t>
      </w:r>
    </w:p>
    <w:p w14:paraId="3C658A1E" w14:textId="2BAD9156" w:rsidR="000E6CEA" w:rsidRDefault="00F770F7" w:rsidP="00F770F7">
      <w:pPr>
        <w:pStyle w:val="ListNumber"/>
        <w:numPr>
          <w:ilvl w:val="0"/>
          <w:numId w:val="16"/>
        </w:numPr>
      </w:pPr>
      <w:r>
        <w:t xml:space="preserve">Instruct students </w:t>
      </w:r>
      <w:r w:rsidR="00D64F6E">
        <w:t>to m</w:t>
      </w:r>
      <w:r w:rsidR="000E6CEA">
        <w:t xml:space="preserve">easure 10 mL of </w:t>
      </w:r>
      <w:proofErr w:type="spellStart"/>
      <w:r w:rsidR="000E6CEA">
        <w:t>HCl</w:t>
      </w:r>
      <w:proofErr w:type="spellEnd"/>
      <w:r w:rsidR="000E6CEA">
        <w:t xml:space="preserve"> us</w:t>
      </w:r>
      <w:r>
        <w:t xml:space="preserve">ing the 10 mL measuring </w:t>
      </w:r>
      <w:r w:rsidR="00582748">
        <w:t xml:space="preserve">cylinder </w:t>
      </w:r>
      <w:r>
        <w:t xml:space="preserve">and then </w:t>
      </w:r>
      <w:r w:rsidR="00D64F6E">
        <w:t>carefully p</w:t>
      </w:r>
      <w:r w:rsidR="000E6CEA">
        <w:t xml:space="preserve">our the </w:t>
      </w:r>
      <w:proofErr w:type="spellStart"/>
      <w:r w:rsidR="000E6CEA">
        <w:t>HCl</w:t>
      </w:r>
      <w:proofErr w:type="spellEnd"/>
      <w:r w:rsidR="000E6CEA">
        <w:t xml:space="preserve"> into the c</w:t>
      </w:r>
      <w:r w:rsidR="00060C77">
        <w:t>onical flask</w:t>
      </w:r>
      <w:r w:rsidR="00D87BC3">
        <w:t>, swirl the flask to mix</w:t>
      </w:r>
      <w:r w:rsidR="001423DD">
        <w:t xml:space="preserve">. They should start </w:t>
      </w:r>
      <w:r w:rsidR="00060C77">
        <w:t>the stop</w:t>
      </w:r>
      <w:r w:rsidR="000E6CEA">
        <w:t>watch</w:t>
      </w:r>
      <w:r w:rsidR="001423DD">
        <w:t xml:space="preserve"> upon a</w:t>
      </w:r>
      <w:r w:rsidR="00892BB7">
        <w:t xml:space="preserve">ddition of the </w:t>
      </w:r>
      <w:proofErr w:type="spellStart"/>
      <w:r w:rsidR="00892BB7">
        <w:t>HCl</w:t>
      </w:r>
      <w:proofErr w:type="spellEnd"/>
      <w:r w:rsidR="00892BB7">
        <w:t xml:space="preserve"> to the flask</w:t>
      </w:r>
      <w:r w:rsidR="00060C77">
        <w:t>.</w:t>
      </w:r>
    </w:p>
    <w:p w14:paraId="1E708215" w14:textId="0471135D" w:rsidR="000E6CEA" w:rsidRDefault="00060C77" w:rsidP="00F770F7">
      <w:pPr>
        <w:pStyle w:val="ListNumber"/>
        <w:numPr>
          <w:ilvl w:val="0"/>
          <w:numId w:val="16"/>
        </w:numPr>
      </w:pPr>
      <w:r>
        <w:t xml:space="preserve">Instruct students to </w:t>
      </w:r>
      <w:r w:rsidR="00D64F6E">
        <w:t>v</w:t>
      </w:r>
      <w:r w:rsidR="000E6CEA">
        <w:t>iew the cross from above</w:t>
      </w:r>
      <w:r>
        <w:t>.</w:t>
      </w:r>
    </w:p>
    <w:p w14:paraId="41B9FD8E" w14:textId="0EC69691" w:rsidR="000E6CEA" w:rsidRDefault="00D64F6E" w:rsidP="00000A32">
      <w:pPr>
        <w:pStyle w:val="ListNumber"/>
        <w:numPr>
          <w:ilvl w:val="0"/>
          <w:numId w:val="16"/>
        </w:numPr>
      </w:pPr>
      <w:r>
        <w:t xml:space="preserve">Instruct </w:t>
      </w:r>
      <w:r w:rsidR="00000A32">
        <w:t xml:space="preserve">students </w:t>
      </w:r>
      <w:r>
        <w:t>to stop the stopwatch when they</w:t>
      </w:r>
      <w:r w:rsidR="000E6CEA">
        <w:t xml:space="preserve"> can no longer see the cross (as the solution becomes cloudy)</w:t>
      </w:r>
      <w:r w:rsidR="00000A32">
        <w:t xml:space="preserve"> and then </w:t>
      </w:r>
      <w:r>
        <w:t>r</w:t>
      </w:r>
      <w:r w:rsidR="000E6CEA">
        <w:t>ecord the ti</w:t>
      </w:r>
      <w:r w:rsidR="00000A32">
        <w:t xml:space="preserve">me </w:t>
      </w:r>
      <w:r w:rsidR="001423DD">
        <w:t xml:space="preserve">taken for the cross to disappear </w:t>
      </w:r>
      <w:r w:rsidR="00000A32">
        <w:t>in a table.</w:t>
      </w:r>
    </w:p>
    <w:tbl>
      <w:tblPr>
        <w:tblStyle w:val="TableGrid"/>
        <w:tblW w:w="0" w:type="auto"/>
        <w:tblInd w:w="868" w:type="dxa"/>
        <w:tblLook w:val="04A0" w:firstRow="1" w:lastRow="0" w:firstColumn="1" w:lastColumn="0" w:noHBand="0" w:noVBand="1"/>
      </w:tblPr>
      <w:tblGrid>
        <w:gridCol w:w="3209"/>
        <w:gridCol w:w="3686"/>
      </w:tblGrid>
      <w:tr w:rsidR="000E6CEA" w14:paraId="76EDC1A0" w14:textId="77777777" w:rsidTr="00B33121">
        <w:trPr>
          <w:trHeight w:val="676"/>
        </w:trPr>
        <w:tc>
          <w:tcPr>
            <w:tcW w:w="3209" w:type="dxa"/>
          </w:tcPr>
          <w:p w14:paraId="06AB23D8" w14:textId="776EB697" w:rsidR="000E6CEA" w:rsidRDefault="000E6CEA" w:rsidP="00000A32">
            <w:pPr>
              <w:pStyle w:val="Tablecolumnheading"/>
              <w:jc w:val="center"/>
            </w:pPr>
            <w:r>
              <w:t xml:space="preserve">Temperature </w:t>
            </w:r>
            <w:r w:rsidR="00E25862">
              <w:t xml:space="preserve">or reacting mixture </w:t>
            </w:r>
            <w:r w:rsidR="00D64F6E">
              <w:t>(</w:t>
            </w:r>
            <w:r w:rsidR="00C751DE" w:rsidRPr="00C751DE">
              <w:rPr>
                <w:rFonts w:cs="Arial"/>
                <w:vertAlign w:val="superscript"/>
              </w:rPr>
              <w:t>º</w:t>
            </w:r>
            <w:r>
              <w:t>C</w:t>
            </w:r>
            <w:r w:rsidR="00D64F6E">
              <w:t>)</w:t>
            </w:r>
          </w:p>
        </w:tc>
        <w:tc>
          <w:tcPr>
            <w:tcW w:w="3686" w:type="dxa"/>
          </w:tcPr>
          <w:p w14:paraId="6E8AC45F" w14:textId="6DCCCFD2" w:rsidR="000E6CEA" w:rsidRDefault="00B33121" w:rsidP="00000A32">
            <w:pPr>
              <w:pStyle w:val="Tablecolumnheading"/>
              <w:jc w:val="center"/>
            </w:pPr>
            <w:r>
              <w:t xml:space="preserve">Time taken for the cross to disappear </w:t>
            </w:r>
            <w:r w:rsidR="00D64F6E">
              <w:t>(s)</w:t>
            </w:r>
          </w:p>
          <w:p w14:paraId="5C9C6579" w14:textId="0E650670" w:rsidR="000E6CEA" w:rsidRDefault="000E6CEA" w:rsidP="00000A32">
            <w:pPr>
              <w:pStyle w:val="Tablecolumnheading"/>
              <w:jc w:val="center"/>
            </w:pPr>
          </w:p>
        </w:tc>
      </w:tr>
      <w:tr w:rsidR="000E6CEA" w14:paraId="68D413F4" w14:textId="77777777" w:rsidTr="00C751DE">
        <w:trPr>
          <w:trHeight w:hRule="exact" w:val="284"/>
        </w:trPr>
        <w:tc>
          <w:tcPr>
            <w:tcW w:w="3209" w:type="dxa"/>
          </w:tcPr>
          <w:p w14:paraId="1A29FBD5" w14:textId="60719E9B" w:rsidR="000E6CEA" w:rsidRDefault="000E6CEA" w:rsidP="00C751DE">
            <w:pPr>
              <w:pStyle w:val="Tabletext"/>
              <w:jc w:val="center"/>
            </w:pPr>
            <w:r>
              <w:t>Examples 10</w:t>
            </w:r>
            <w:r w:rsidR="00C751DE">
              <w:rPr>
                <w:rFonts w:cs="Arial"/>
                <w:vertAlign w:val="superscript"/>
              </w:rPr>
              <w:t>º</w:t>
            </w:r>
            <w:r>
              <w:t>C</w:t>
            </w:r>
          </w:p>
        </w:tc>
        <w:tc>
          <w:tcPr>
            <w:tcW w:w="3686" w:type="dxa"/>
          </w:tcPr>
          <w:p w14:paraId="57AED2A6" w14:textId="77777777" w:rsidR="000E6CEA" w:rsidRDefault="000E6CEA" w:rsidP="00B91B17">
            <w:pPr>
              <w:pStyle w:val="ListNumber"/>
              <w:numPr>
                <w:ilvl w:val="0"/>
                <w:numId w:val="0"/>
              </w:numPr>
            </w:pPr>
          </w:p>
        </w:tc>
      </w:tr>
      <w:tr w:rsidR="000E6CEA" w14:paraId="63F3531B" w14:textId="77777777" w:rsidTr="00C751DE">
        <w:trPr>
          <w:trHeight w:hRule="exact" w:val="284"/>
        </w:trPr>
        <w:tc>
          <w:tcPr>
            <w:tcW w:w="3209" w:type="dxa"/>
          </w:tcPr>
          <w:p w14:paraId="2B0E55D4" w14:textId="4E2ECEBF" w:rsidR="000E6CEA" w:rsidRDefault="000E6CEA" w:rsidP="00000A32">
            <w:pPr>
              <w:pStyle w:val="Tabletext"/>
              <w:jc w:val="center"/>
            </w:pPr>
            <w:r>
              <w:t>20</w:t>
            </w:r>
            <w:r w:rsidR="00C751DE">
              <w:rPr>
                <w:rFonts w:cs="Arial"/>
                <w:vertAlign w:val="superscript"/>
              </w:rPr>
              <w:t>º</w:t>
            </w:r>
            <w:r>
              <w:t>C</w:t>
            </w:r>
          </w:p>
        </w:tc>
        <w:tc>
          <w:tcPr>
            <w:tcW w:w="3686" w:type="dxa"/>
          </w:tcPr>
          <w:p w14:paraId="5FFF65DA" w14:textId="77777777" w:rsidR="000E6CEA" w:rsidRDefault="000E6CEA" w:rsidP="00B91B17">
            <w:pPr>
              <w:pStyle w:val="ListNumber"/>
              <w:numPr>
                <w:ilvl w:val="0"/>
                <w:numId w:val="0"/>
              </w:numPr>
            </w:pPr>
          </w:p>
        </w:tc>
      </w:tr>
      <w:tr w:rsidR="000E6CEA" w14:paraId="4138E073" w14:textId="77777777" w:rsidTr="00C751DE">
        <w:trPr>
          <w:trHeight w:hRule="exact" w:val="284"/>
        </w:trPr>
        <w:tc>
          <w:tcPr>
            <w:tcW w:w="3209" w:type="dxa"/>
          </w:tcPr>
          <w:p w14:paraId="08C816C4" w14:textId="44E68AC0" w:rsidR="000E6CEA" w:rsidRDefault="000E6CEA" w:rsidP="00000A32">
            <w:pPr>
              <w:pStyle w:val="Tabletext"/>
              <w:jc w:val="center"/>
            </w:pPr>
            <w:r>
              <w:t>30</w:t>
            </w:r>
            <w:r w:rsidR="00C751DE">
              <w:rPr>
                <w:rFonts w:cs="Arial"/>
                <w:vertAlign w:val="superscript"/>
              </w:rPr>
              <w:t>º</w:t>
            </w:r>
            <w:r>
              <w:t>C</w:t>
            </w:r>
          </w:p>
        </w:tc>
        <w:tc>
          <w:tcPr>
            <w:tcW w:w="3686" w:type="dxa"/>
          </w:tcPr>
          <w:p w14:paraId="7F1E1C84" w14:textId="77777777" w:rsidR="000E6CEA" w:rsidRDefault="000E6CEA" w:rsidP="00B91B17">
            <w:pPr>
              <w:pStyle w:val="ListNumber"/>
              <w:numPr>
                <w:ilvl w:val="0"/>
                <w:numId w:val="0"/>
              </w:numPr>
            </w:pPr>
          </w:p>
        </w:tc>
      </w:tr>
      <w:tr w:rsidR="000E6CEA" w14:paraId="549ADB0E" w14:textId="77777777" w:rsidTr="00C751DE">
        <w:trPr>
          <w:trHeight w:hRule="exact" w:val="284"/>
        </w:trPr>
        <w:tc>
          <w:tcPr>
            <w:tcW w:w="3209" w:type="dxa"/>
          </w:tcPr>
          <w:p w14:paraId="3E077637" w14:textId="68F198D6" w:rsidR="000E6CEA" w:rsidRDefault="000E6CEA" w:rsidP="00000A32">
            <w:pPr>
              <w:pStyle w:val="Tabletext"/>
              <w:jc w:val="center"/>
            </w:pPr>
            <w:r>
              <w:t>40</w:t>
            </w:r>
            <w:r w:rsidR="00C751DE">
              <w:rPr>
                <w:rFonts w:cs="Arial"/>
                <w:vertAlign w:val="superscript"/>
              </w:rPr>
              <w:t>º</w:t>
            </w:r>
            <w:r>
              <w:t>C</w:t>
            </w:r>
          </w:p>
        </w:tc>
        <w:tc>
          <w:tcPr>
            <w:tcW w:w="3686" w:type="dxa"/>
          </w:tcPr>
          <w:p w14:paraId="3F4EFF09" w14:textId="77777777" w:rsidR="000E6CEA" w:rsidRDefault="000E6CEA" w:rsidP="00B91B17">
            <w:pPr>
              <w:pStyle w:val="ListNumber"/>
              <w:numPr>
                <w:ilvl w:val="0"/>
                <w:numId w:val="0"/>
              </w:numPr>
            </w:pPr>
          </w:p>
        </w:tc>
      </w:tr>
    </w:tbl>
    <w:p w14:paraId="4C84A1A4" w14:textId="77777777" w:rsidR="000E6CEA" w:rsidRDefault="000E6CEA" w:rsidP="000E6CEA">
      <w:pPr>
        <w:pStyle w:val="ListNumber"/>
        <w:numPr>
          <w:ilvl w:val="0"/>
          <w:numId w:val="0"/>
        </w:numPr>
        <w:ind w:left="357" w:hanging="357"/>
      </w:pPr>
    </w:p>
    <w:p w14:paraId="1739F788" w14:textId="775F25BA" w:rsidR="000E6CEA" w:rsidRPr="00423245" w:rsidRDefault="00C751DE" w:rsidP="00C751DE">
      <w:pPr>
        <w:pStyle w:val="ListNumber"/>
      </w:pPr>
      <w:r>
        <w:t>Students should</w:t>
      </w:r>
      <w:r w:rsidR="00D64F6E">
        <w:t xml:space="preserve"> now r</w:t>
      </w:r>
      <w:r>
        <w:t>epeat steps 1–6</w:t>
      </w:r>
      <w:r w:rsidR="000E6CEA">
        <w:t xml:space="preserve"> using sodium thiosulfate at different temperatures. To achieve different temperatures</w:t>
      </w:r>
      <w:r w:rsidR="00735F54">
        <w:t>,</w:t>
      </w:r>
      <w:r w:rsidR="000E6CEA">
        <w:t xml:space="preserve"> </w:t>
      </w:r>
      <w:r w:rsidR="00330A17">
        <w:t xml:space="preserve">students will </w:t>
      </w:r>
      <w:r w:rsidR="000E6CEA">
        <w:t>place hot or cold/ice water in a 500mL beaker and place the conical flask in the bea</w:t>
      </w:r>
      <w:r w:rsidR="00FA7ED8">
        <w:t xml:space="preserve">ker until the temperature is </w:t>
      </w:r>
      <w:r w:rsidR="00330A17">
        <w:t xml:space="preserve">either </w:t>
      </w:r>
      <w:r w:rsidR="00FA7ED8">
        <w:t>10</w:t>
      </w:r>
      <w:r w:rsidR="00FA7ED8">
        <w:rPr>
          <w:rFonts w:cs="Arial"/>
          <w:vertAlign w:val="superscript"/>
        </w:rPr>
        <w:t>º</w:t>
      </w:r>
      <w:r w:rsidR="000E6CEA">
        <w:t xml:space="preserve">C </w:t>
      </w:r>
      <w:r w:rsidR="00330A17">
        <w:t>(</w:t>
      </w:r>
      <w:r w:rsidR="000E6CEA">
        <w:t>or more</w:t>
      </w:r>
      <w:r w:rsidR="00330A17">
        <w:t>)</w:t>
      </w:r>
      <w:r w:rsidR="000E6CEA">
        <w:t xml:space="preserve"> higher or lower</w:t>
      </w:r>
      <w:r w:rsidR="00D64F6E">
        <w:t xml:space="preserve">. </w:t>
      </w:r>
      <w:r w:rsidR="00330A17">
        <w:rPr>
          <w:rFonts w:cs="Arial"/>
        </w:rPr>
        <w:lastRenderedPageBreak/>
        <w:t>Students then m</w:t>
      </w:r>
      <w:r w:rsidR="00D64F6E">
        <w:rPr>
          <w:rFonts w:cs="Arial"/>
        </w:rPr>
        <w:t xml:space="preserve">easure 10 mL of </w:t>
      </w:r>
      <w:proofErr w:type="spellStart"/>
      <w:r w:rsidR="00D64F6E">
        <w:rPr>
          <w:rFonts w:cs="Arial"/>
        </w:rPr>
        <w:t>HCl</w:t>
      </w:r>
      <w:proofErr w:type="spellEnd"/>
      <w:r w:rsidR="00D64F6E">
        <w:rPr>
          <w:rFonts w:cs="Arial"/>
        </w:rPr>
        <w:t xml:space="preserve"> into a test tube and stand the test tube in the conical flask of sodium thiosulfate. </w:t>
      </w:r>
      <w:r w:rsidR="00FA7ED8">
        <w:rPr>
          <w:rFonts w:cs="Arial"/>
        </w:rPr>
        <w:t>This will ens</w:t>
      </w:r>
      <w:r w:rsidR="00D64F6E">
        <w:rPr>
          <w:rFonts w:cs="Arial"/>
        </w:rPr>
        <w:t>ure the two solutions are at the same temperature when mixed.</w:t>
      </w:r>
    </w:p>
    <w:p w14:paraId="19BE4C18" w14:textId="1E6101E5" w:rsidR="00423245" w:rsidRPr="00D64F6E" w:rsidRDefault="00423245" w:rsidP="00C751DE">
      <w:pPr>
        <w:pStyle w:val="ListNumber"/>
      </w:pPr>
      <w:r>
        <w:rPr>
          <w:rFonts w:cs="Arial"/>
        </w:rPr>
        <w:t xml:space="preserve">When the desired temperature has been reached students remove the test tube, pour the </w:t>
      </w:r>
      <w:proofErr w:type="spellStart"/>
      <w:r>
        <w:rPr>
          <w:rFonts w:cs="Arial"/>
        </w:rPr>
        <w:t>HCl</w:t>
      </w:r>
      <w:proofErr w:type="spellEnd"/>
      <w:r>
        <w:rPr>
          <w:rFonts w:cs="Arial"/>
        </w:rPr>
        <w:t xml:space="preserve"> into the flask and swirl to mix.</w:t>
      </w:r>
    </w:p>
    <w:p w14:paraId="19E020AC" w14:textId="2BAA65FE" w:rsidR="00D64F6E" w:rsidRPr="00D64F6E" w:rsidRDefault="00330A17" w:rsidP="00C751DE">
      <w:pPr>
        <w:pStyle w:val="ListNumber"/>
      </w:pPr>
      <w:r>
        <w:rPr>
          <w:rFonts w:cs="Arial"/>
        </w:rPr>
        <w:t>Instruct</w:t>
      </w:r>
      <w:r w:rsidR="00D64F6E">
        <w:rPr>
          <w:rFonts w:cs="Arial"/>
        </w:rPr>
        <w:t xml:space="preserve"> students to construct a graph of their data.</w:t>
      </w:r>
    </w:p>
    <w:p w14:paraId="628A8023" w14:textId="77B502A0" w:rsidR="00D64F6E" w:rsidRPr="00D64F6E" w:rsidRDefault="00D64F6E" w:rsidP="00C751DE">
      <w:pPr>
        <w:pStyle w:val="ListNumber"/>
      </w:pPr>
      <w:r>
        <w:rPr>
          <w:rFonts w:cs="Arial"/>
        </w:rPr>
        <w:t>Ask</w:t>
      </w:r>
      <w:r w:rsidR="00177B63">
        <w:rPr>
          <w:rFonts w:cs="Arial"/>
        </w:rPr>
        <w:t xml:space="preserve"> students these questions.</w:t>
      </w:r>
    </w:p>
    <w:p w14:paraId="0F416277" w14:textId="4D6ED06C" w:rsidR="00E53622" w:rsidRDefault="00E53622" w:rsidP="00177B63">
      <w:pPr>
        <w:pStyle w:val="ListBullet"/>
        <w:tabs>
          <w:tab w:val="clear" w:pos="360"/>
          <w:tab w:val="num" w:pos="717"/>
        </w:tabs>
        <w:ind w:left="714"/>
      </w:pPr>
      <w:r>
        <w:t xml:space="preserve">How do the </w:t>
      </w:r>
      <w:r w:rsidR="00DF798B">
        <w:t>results</w:t>
      </w:r>
      <w:r>
        <w:t xml:space="preserve"> from the </w:t>
      </w:r>
      <w:r w:rsidR="00BF1609">
        <w:t xml:space="preserve">different </w:t>
      </w:r>
      <w:r>
        <w:t>experiments compare?</w:t>
      </w:r>
      <w:r w:rsidR="00DF798B">
        <w:t xml:space="preserve"> (refer to your graphs)</w:t>
      </w:r>
    </w:p>
    <w:p w14:paraId="0791186A" w14:textId="0FFBFA25" w:rsidR="00D64F6E" w:rsidRPr="00D64F6E" w:rsidRDefault="00D64F6E" w:rsidP="00177B63">
      <w:pPr>
        <w:pStyle w:val="ListBullet"/>
        <w:tabs>
          <w:tab w:val="clear" w:pos="360"/>
          <w:tab w:val="num" w:pos="717"/>
        </w:tabs>
        <w:ind w:left="714"/>
      </w:pPr>
      <w:r>
        <w:t xml:space="preserve">How </w:t>
      </w:r>
      <w:r w:rsidR="005D54A4">
        <w:t xml:space="preserve">are the results </w:t>
      </w:r>
      <w:r>
        <w:t xml:space="preserve">different from </w:t>
      </w:r>
      <w:r w:rsidR="005D54A4">
        <w:t>those</w:t>
      </w:r>
      <w:r>
        <w:t xml:space="preserve"> in investigation 2?</w:t>
      </w:r>
    </w:p>
    <w:p w14:paraId="29E0B386" w14:textId="6FB3DF4D" w:rsidR="00D64F6E" w:rsidRDefault="00D64F6E" w:rsidP="00177B63">
      <w:pPr>
        <w:pStyle w:val="ListBullet"/>
        <w:tabs>
          <w:tab w:val="clear" w:pos="360"/>
          <w:tab w:val="num" w:pos="717"/>
        </w:tabs>
        <w:ind w:left="714"/>
      </w:pPr>
      <w:r>
        <w:t>What might be the reason for this?</w:t>
      </w:r>
    </w:p>
    <w:p w14:paraId="25D9E5EA" w14:textId="77777777" w:rsidR="000E6CEA" w:rsidRDefault="000E6CEA" w:rsidP="00177B63">
      <w:pPr>
        <w:pStyle w:val="ListNumber"/>
        <w:rPr>
          <w:lang w:eastAsia="en-AU"/>
        </w:rPr>
      </w:pPr>
      <w:r w:rsidRPr="00AB74FF">
        <w:rPr>
          <w:lang w:eastAsia="en-AU"/>
        </w:rPr>
        <w:t xml:space="preserve">Ask the students to write a generalisation about how </w:t>
      </w:r>
      <w:r>
        <w:rPr>
          <w:lang w:eastAsia="en-AU"/>
        </w:rPr>
        <w:t>temperature</w:t>
      </w:r>
      <w:r w:rsidRPr="00AB74FF">
        <w:rPr>
          <w:lang w:eastAsia="en-AU"/>
        </w:rPr>
        <w:t xml:space="preserve"> affects the rate of reaction.</w:t>
      </w:r>
    </w:p>
    <w:p w14:paraId="33A8FBC9" w14:textId="49028FD3" w:rsidR="0077326B" w:rsidRDefault="000E6CEA" w:rsidP="00177B63">
      <w:pPr>
        <w:pStyle w:val="ListNumber"/>
        <w:rPr>
          <w:lang w:eastAsia="en-AU"/>
        </w:rPr>
      </w:pPr>
      <w:r>
        <w:rPr>
          <w:lang w:eastAsia="en-AU"/>
        </w:rPr>
        <w:t>Remind the students that the waste from the experiment needs to be collected and not poured down the sink.</w:t>
      </w:r>
    </w:p>
    <w:p w14:paraId="74D00DEE" w14:textId="77777777" w:rsidR="0077326B" w:rsidRPr="004F6946" w:rsidRDefault="0077326B" w:rsidP="0077326B">
      <w:pPr>
        <w:pStyle w:val="Heading3"/>
      </w:pPr>
      <w:r w:rsidRPr="004F6946">
        <w:t>Expected results and explanations</w:t>
      </w:r>
    </w:p>
    <w:p w14:paraId="7B168790" w14:textId="608CBEAD" w:rsidR="00E2243F" w:rsidRPr="00177B63" w:rsidRDefault="00892BB7" w:rsidP="00177B63">
      <w:pPr>
        <w:pStyle w:val="BodyText"/>
      </w:pPr>
      <w:r>
        <w:t>An increase in temperature</w:t>
      </w:r>
      <w:r w:rsidR="00B33121">
        <w:t xml:space="preserve"> increases the average kinetic energy of the reactant molecules. The reactant particles will move faster and </w:t>
      </w:r>
      <w:r w:rsidR="00D64F6E">
        <w:t xml:space="preserve">collide more frequently per unit time and a greater proportion of these collisions will be successful. This </w:t>
      </w:r>
      <w:r w:rsidR="00B33121">
        <w:t>leads to a</w:t>
      </w:r>
      <w:r w:rsidR="000F0F65">
        <w:t xml:space="preserve"> </w:t>
      </w:r>
      <w:r w:rsidR="00E53622">
        <w:t xml:space="preserve">greater </w:t>
      </w:r>
      <w:r w:rsidR="000F0F65">
        <w:t xml:space="preserve">increase in the reaction rate </w:t>
      </w:r>
      <w:r w:rsidR="006541CC">
        <w:t>compared</w:t>
      </w:r>
      <w:r w:rsidR="000F0F65">
        <w:t xml:space="preserve"> </w:t>
      </w:r>
      <w:r w:rsidR="00E31DBA">
        <w:t xml:space="preserve">with concentration. </w:t>
      </w:r>
      <w:r w:rsidR="000F0F65">
        <w:t xml:space="preserve">This relationship </w:t>
      </w:r>
      <w:r w:rsidR="006B7E3F">
        <w:t>should be obvious in the graph.</w:t>
      </w:r>
    </w:p>
    <w:p w14:paraId="65687978" w14:textId="7E3F9A51" w:rsidR="0077326B" w:rsidRPr="006C1B86" w:rsidRDefault="0077326B" w:rsidP="0077326B">
      <w:pPr>
        <w:pStyle w:val="Heading3"/>
        <w:rPr>
          <w:u w:val="single"/>
        </w:rPr>
      </w:pPr>
      <w:r w:rsidRPr="006C1B86">
        <w:rPr>
          <w:u w:val="single"/>
        </w:rPr>
        <w:t>Investigation</w:t>
      </w:r>
      <w:r>
        <w:rPr>
          <w:u w:val="single"/>
        </w:rPr>
        <w:t xml:space="preserve"> 4 – </w:t>
      </w:r>
      <w:r w:rsidRPr="0077326B">
        <w:rPr>
          <w:u w:val="single"/>
        </w:rPr>
        <w:t xml:space="preserve">Catalysts and reaction rate </w:t>
      </w:r>
    </w:p>
    <w:p w14:paraId="7408EEB2" w14:textId="7837FE73" w:rsidR="0077326B" w:rsidRPr="0078045D" w:rsidRDefault="00E2243F" w:rsidP="0077326B">
      <w:pPr>
        <w:pStyle w:val="BodyText"/>
      </w:pPr>
      <w:r>
        <w:t xml:space="preserve">This investigation allows students to explore the effect of a catalyst on the rate of a chemical reaction. </w:t>
      </w:r>
      <w:r w:rsidR="00B33121">
        <w:t>A catalyst increases the rate o</w:t>
      </w:r>
      <w:r w:rsidR="00144B92">
        <w:t xml:space="preserve">f a chemical reaction without being permanently used up in the reaction. </w:t>
      </w:r>
      <w:r>
        <w:t>The intensity of bubbling is taken as a measure of rate.</w:t>
      </w:r>
    </w:p>
    <w:p w14:paraId="15BA1768" w14:textId="2590799C" w:rsidR="0077326B" w:rsidRPr="00AB4A7F" w:rsidRDefault="006B7E3F" w:rsidP="0077326B">
      <w:pPr>
        <w:pStyle w:val="Heading3"/>
      </w:pPr>
      <w:r>
        <w:t>Equipment needed</w:t>
      </w:r>
    </w:p>
    <w:p w14:paraId="1F20A442" w14:textId="77777777" w:rsidR="0077326B" w:rsidRDefault="0077326B" w:rsidP="0077326B">
      <w:pPr>
        <w:pStyle w:val="BodyText"/>
      </w:pPr>
      <w:r w:rsidRPr="00AB4A7F">
        <w:t>Per group:</w:t>
      </w:r>
    </w:p>
    <w:p w14:paraId="6C25C798" w14:textId="77777777" w:rsidR="00691E91" w:rsidRDefault="00691E91" w:rsidP="00691E91">
      <w:pPr>
        <w:pStyle w:val="ListBullet"/>
      </w:pPr>
      <w:r w:rsidRPr="000F1EB6">
        <w:rPr>
          <w:rFonts w:cs="Arial"/>
        </w:rPr>
        <w:t>3.0% H</w:t>
      </w:r>
      <w:r w:rsidRPr="00103432">
        <w:rPr>
          <w:rFonts w:cs="Arial"/>
          <w:vertAlign w:val="subscript"/>
        </w:rPr>
        <w:t>2</w:t>
      </w:r>
      <w:r w:rsidRPr="000F1EB6">
        <w:rPr>
          <w:rFonts w:cs="Arial"/>
        </w:rPr>
        <w:t>O</w:t>
      </w:r>
      <w:r w:rsidRPr="00103432">
        <w:rPr>
          <w:rFonts w:cs="Arial"/>
          <w:vertAlign w:val="subscript"/>
        </w:rPr>
        <w:t>2</w:t>
      </w:r>
      <w:r>
        <w:rPr>
          <w:rFonts w:ascii="TimesNewRomanPSMT" w:hAnsi="TimesNewRomanPSMT" w:cs="TimesNewRomanPSMT"/>
          <w:sz w:val="16"/>
          <w:szCs w:val="16"/>
        </w:rPr>
        <w:t xml:space="preserve"> </w:t>
      </w:r>
      <w:r>
        <w:t>hydrogen peroxide solution (50 mL)</w:t>
      </w:r>
    </w:p>
    <w:p w14:paraId="0066F068" w14:textId="77777777" w:rsidR="00691E91" w:rsidRDefault="00691E91" w:rsidP="00691E91">
      <w:pPr>
        <w:pStyle w:val="ListBullet"/>
      </w:pPr>
      <w:r>
        <w:t>5 g manganese dioxide</w:t>
      </w:r>
    </w:p>
    <w:p w14:paraId="082185B3" w14:textId="77777777" w:rsidR="00691E91" w:rsidRDefault="00691E91" w:rsidP="00691E91">
      <w:pPr>
        <w:pStyle w:val="ListBullet"/>
      </w:pPr>
      <w:proofErr w:type="gramStart"/>
      <w:r>
        <w:t>spatula</w:t>
      </w:r>
      <w:proofErr w:type="gramEnd"/>
    </w:p>
    <w:p w14:paraId="0912D52F" w14:textId="77777777" w:rsidR="00691E91" w:rsidRDefault="00691E91" w:rsidP="00691E91">
      <w:pPr>
        <w:pStyle w:val="ListBullet"/>
      </w:pPr>
      <w:r>
        <w:t>5 mL detergent</w:t>
      </w:r>
    </w:p>
    <w:p w14:paraId="328933EC" w14:textId="77777777" w:rsidR="00691E91" w:rsidRDefault="00691E91" w:rsidP="00691E91">
      <w:pPr>
        <w:pStyle w:val="ListBullet"/>
      </w:pPr>
      <w:r>
        <w:t>1 mL transfer pipette/dropper</w:t>
      </w:r>
    </w:p>
    <w:p w14:paraId="5499B6BC" w14:textId="77777777" w:rsidR="00691E91" w:rsidRDefault="00691E91" w:rsidP="00691E91">
      <w:pPr>
        <w:pStyle w:val="ListBullet"/>
      </w:pPr>
      <w:r>
        <w:t>2 x test tube</w:t>
      </w:r>
    </w:p>
    <w:p w14:paraId="2804209E" w14:textId="77777777" w:rsidR="00691E91" w:rsidRDefault="00691E91" w:rsidP="00691E91">
      <w:pPr>
        <w:pStyle w:val="ListBullet"/>
      </w:pPr>
      <w:proofErr w:type="gramStart"/>
      <w:r>
        <w:t>test</w:t>
      </w:r>
      <w:proofErr w:type="gramEnd"/>
      <w:r>
        <w:t xml:space="preserve"> tube rack</w:t>
      </w:r>
    </w:p>
    <w:p w14:paraId="41640A77" w14:textId="77777777" w:rsidR="00691E91" w:rsidRDefault="00691E91" w:rsidP="00691E91">
      <w:pPr>
        <w:pStyle w:val="ListBullet"/>
      </w:pPr>
      <w:r>
        <w:t>10 mL measuring cylinder</w:t>
      </w:r>
    </w:p>
    <w:p w14:paraId="35F2527E" w14:textId="77777777" w:rsidR="00691E91" w:rsidRDefault="00691E91" w:rsidP="00691E91">
      <w:pPr>
        <w:pStyle w:val="ListBullet"/>
      </w:pPr>
      <w:r>
        <w:t>250 mL beaker</w:t>
      </w:r>
    </w:p>
    <w:p w14:paraId="2C538EC1" w14:textId="77777777" w:rsidR="00691E91" w:rsidRDefault="00691E91" w:rsidP="00691E91">
      <w:pPr>
        <w:pStyle w:val="ListBullet"/>
      </w:pPr>
      <w:proofErr w:type="gramStart"/>
      <w:r>
        <w:t>warm</w:t>
      </w:r>
      <w:proofErr w:type="gramEnd"/>
      <w:r>
        <w:t xml:space="preserve"> water </w:t>
      </w:r>
    </w:p>
    <w:p w14:paraId="1C9859EF" w14:textId="77777777" w:rsidR="00691E91" w:rsidRDefault="00691E91" w:rsidP="00691E91">
      <w:pPr>
        <w:pStyle w:val="ListBullet"/>
      </w:pPr>
      <w:proofErr w:type="gramStart"/>
      <w:r>
        <w:t>thermometer</w:t>
      </w:r>
      <w:proofErr w:type="gramEnd"/>
    </w:p>
    <w:p w14:paraId="3C110225" w14:textId="2A5BAB81" w:rsidR="000E6CEA" w:rsidRPr="000E6CEA" w:rsidRDefault="0077326B" w:rsidP="00E2243F">
      <w:pPr>
        <w:pStyle w:val="Heading3"/>
      </w:pPr>
      <w:r w:rsidRPr="00EE29D3">
        <w:t>What to do</w:t>
      </w:r>
    </w:p>
    <w:p w14:paraId="3DE76680" w14:textId="11040D44" w:rsidR="000E6CEA" w:rsidRPr="00850BEB" w:rsidRDefault="008F1340" w:rsidP="00E31DBA">
      <w:pPr>
        <w:pStyle w:val="ListNumber"/>
        <w:numPr>
          <w:ilvl w:val="0"/>
          <w:numId w:val="17"/>
        </w:numPr>
      </w:pPr>
      <w:r>
        <w:t>Instruct s</w:t>
      </w:r>
      <w:r w:rsidR="00E2243F">
        <w:t xml:space="preserve">tudents </w:t>
      </w:r>
      <w:r w:rsidR="009B2B8F">
        <w:t xml:space="preserve">to </w:t>
      </w:r>
      <w:r w:rsidR="00E2243F">
        <w:t>u</w:t>
      </w:r>
      <w:r w:rsidR="000E6CEA" w:rsidRPr="00850BEB">
        <w:t>se a measurin</w:t>
      </w:r>
      <w:r w:rsidR="00144B92">
        <w:t>g cylinder to transfer</w:t>
      </w:r>
      <w:r w:rsidR="00E2243F">
        <w:t xml:space="preserve"> </w:t>
      </w:r>
      <w:r w:rsidR="000E6CEA" w:rsidRPr="00850BEB">
        <w:t>5 mL o</w:t>
      </w:r>
      <w:r w:rsidR="00C5108C">
        <w:t>f h</w:t>
      </w:r>
      <w:r w:rsidR="00E2243F">
        <w:t>ydrogen peroxide solution in</w:t>
      </w:r>
      <w:r w:rsidR="000E6CEA" w:rsidRPr="00850BEB">
        <w:t>to each of 2 test tubes</w:t>
      </w:r>
      <w:r w:rsidR="00C5108C">
        <w:t>.</w:t>
      </w:r>
    </w:p>
    <w:p w14:paraId="71541450" w14:textId="401027E2" w:rsidR="000E6CEA" w:rsidRPr="00850BEB" w:rsidRDefault="009B2B8F" w:rsidP="00E31DBA">
      <w:pPr>
        <w:pStyle w:val="ListNumber"/>
        <w:numPr>
          <w:ilvl w:val="0"/>
          <w:numId w:val="17"/>
        </w:numPr>
      </w:pPr>
      <w:r>
        <w:t>Students then</w:t>
      </w:r>
      <w:r w:rsidR="00E2243F">
        <w:t xml:space="preserve"> g</w:t>
      </w:r>
      <w:r w:rsidR="000E6CEA" w:rsidRPr="00850BEB">
        <w:t>ently place one drop of detergent on the surface of the</w:t>
      </w:r>
      <w:r w:rsidR="00C5108C">
        <w:t xml:space="preserve"> h</w:t>
      </w:r>
      <w:r w:rsidR="006B7E3F">
        <w:t xml:space="preserve">ydrogen peroxide solution in </w:t>
      </w:r>
      <w:r w:rsidR="000E6CEA" w:rsidRPr="00850BEB">
        <w:t>each test tube</w:t>
      </w:r>
      <w:r w:rsidR="00E63019">
        <w:t xml:space="preserve"> and note the intensity of bubbling</w:t>
      </w:r>
      <w:r w:rsidR="00C5108C">
        <w:t>.</w:t>
      </w:r>
    </w:p>
    <w:p w14:paraId="419C3CC5" w14:textId="693AD0F7" w:rsidR="000E6CEA" w:rsidRPr="00850BEB" w:rsidRDefault="00CB4751" w:rsidP="00E31DBA">
      <w:pPr>
        <w:pStyle w:val="ListNumber"/>
        <w:numPr>
          <w:ilvl w:val="0"/>
          <w:numId w:val="17"/>
        </w:numPr>
      </w:pPr>
      <w:r>
        <w:t>Instruct s</w:t>
      </w:r>
      <w:r w:rsidR="00E2243F">
        <w:t xml:space="preserve">tudents </w:t>
      </w:r>
      <w:r>
        <w:t xml:space="preserve">to </w:t>
      </w:r>
      <w:r w:rsidR="00E2243F">
        <w:t>c</w:t>
      </w:r>
      <w:r w:rsidR="000E6CEA" w:rsidRPr="00850BEB">
        <w:t>arefully place both test tubes into a 250 m</w:t>
      </w:r>
      <w:r w:rsidR="00C5108C">
        <w:t>L beaker of warm water (40–</w:t>
      </w:r>
      <w:r w:rsidR="00E2243F">
        <w:t>50</w:t>
      </w:r>
      <w:r w:rsidR="00C5108C">
        <w:rPr>
          <w:rFonts w:cs="Arial"/>
          <w:vertAlign w:val="superscript"/>
        </w:rPr>
        <w:t>º</w:t>
      </w:r>
      <w:r w:rsidR="000E6CEA" w:rsidRPr="00850BEB">
        <w:t>C)</w:t>
      </w:r>
      <w:r w:rsidR="00C5108C">
        <w:t>.</w:t>
      </w:r>
    </w:p>
    <w:p w14:paraId="62F10DB2" w14:textId="673FDADF" w:rsidR="000E6CEA" w:rsidRPr="00E2243F" w:rsidRDefault="00CB4751" w:rsidP="00E31DBA">
      <w:pPr>
        <w:pStyle w:val="ListNumber"/>
        <w:numPr>
          <w:ilvl w:val="0"/>
          <w:numId w:val="17"/>
        </w:numPr>
      </w:pPr>
      <w:r>
        <w:t>Students are to</w:t>
      </w:r>
      <w:r w:rsidR="00E2243F">
        <w:t xml:space="preserve"> take note of the intensity of the </w:t>
      </w:r>
      <w:r w:rsidR="000E6CEA" w:rsidRPr="00850BEB">
        <w:t>bubbling in each</w:t>
      </w:r>
      <w:r w:rsidR="00E2243F">
        <w:t xml:space="preserve"> test tube.</w:t>
      </w:r>
      <w:r w:rsidR="000E6CEA" w:rsidRPr="00850BEB">
        <w:t xml:space="preserve"> </w:t>
      </w:r>
      <w:r>
        <w:t>(</w:t>
      </w:r>
      <w:r w:rsidR="000E6CEA" w:rsidRPr="00E2243F">
        <w:t>The bubbling should be v</w:t>
      </w:r>
      <w:r w:rsidR="00E2243F">
        <w:t>ery similar if not the same.</w:t>
      </w:r>
      <w:r>
        <w:t>)</w:t>
      </w:r>
    </w:p>
    <w:p w14:paraId="25D9AEB8" w14:textId="02B4255B" w:rsidR="00E31DBA" w:rsidRDefault="00CB4751" w:rsidP="00892BB7">
      <w:pPr>
        <w:pStyle w:val="ListNumber"/>
        <w:numPr>
          <w:ilvl w:val="0"/>
          <w:numId w:val="17"/>
        </w:numPr>
      </w:pPr>
      <w:r>
        <w:lastRenderedPageBreak/>
        <w:t>Instruct students</w:t>
      </w:r>
      <w:r w:rsidR="00E2243F">
        <w:t xml:space="preserve"> to</w:t>
      </w:r>
      <w:r w:rsidR="000E6CEA" w:rsidRPr="00850BEB">
        <w:t xml:space="preserve"> </w:t>
      </w:r>
      <w:r>
        <w:t>place a ‘rice grain’</w:t>
      </w:r>
      <w:r w:rsidR="000E6CEA" w:rsidRPr="00850BEB">
        <w:t xml:space="preserve"> amount of magnesium dioxide (a known catalyst for this reaction)</w:t>
      </w:r>
      <w:r w:rsidR="00E2243F">
        <w:t xml:space="preserve"> into just one of the test tubes and observe any changes i</w:t>
      </w:r>
      <w:r w:rsidR="00B43F03">
        <w:t>n the intensity of the bubbling and to</w:t>
      </w:r>
      <w:r w:rsidR="00E2243F">
        <w:t xml:space="preserve"> record</w:t>
      </w:r>
      <w:r w:rsidR="000E6CEA">
        <w:t xml:space="preserve"> </w:t>
      </w:r>
      <w:r w:rsidR="006B7E3F">
        <w:t>their observations in a</w:t>
      </w:r>
      <w:r w:rsidR="00B43F03">
        <w:t xml:space="preserve"> table.</w:t>
      </w:r>
    </w:p>
    <w:tbl>
      <w:tblPr>
        <w:tblStyle w:val="TableGrid"/>
        <w:tblW w:w="0" w:type="auto"/>
        <w:tblInd w:w="508" w:type="dxa"/>
        <w:tblLook w:val="04A0" w:firstRow="1" w:lastRow="0" w:firstColumn="1" w:lastColumn="0" w:noHBand="0" w:noVBand="1"/>
      </w:tblPr>
      <w:tblGrid>
        <w:gridCol w:w="3853"/>
        <w:gridCol w:w="1701"/>
      </w:tblGrid>
      <w:tr w:rsidR="000E6CEA" w14:paraId="5D4DBCC0" w14:textId="77777777" w:rsidTr="00B43F03">
        <w:tc>
          <w:tcPr>
            <w:tcW w:w="3853" w:type="dxa"/>
          </w:tcPr>
          <w:p w14:paraId="09D379F2" w14:textId="7861916C" w:rsidR="000E6CEA" w:rsidRDefault="00144B92" w:rsidP="00B43F03">
            <w:pPr>
              <w:pStyle w:val="Tablecolumnheading"/>
            </w:pPr>
            <w:r>
              <w:t>Reaction conditions</w:t>
            </w:r>
          </w:p>
        </w:tc>
        <w:tc>
          <w:tcPr>
            <w:tcW w:w="1701" w:type="dxa"/>
          </w:tcPr>
          <w:p w14:paraId="10F9E187" w14:textId="77777777" w:rsidR="000E6CEA" w:rsidRDefault="000E6CEA" w:rsidP="00B43F03">
            <w:pPr>
              <w:pStyle w:val="Tablecolumnheading"/>
            </w:pPr>
            <w:r>
              <w:t>Bubbling rate</w:t>
            </w:r>
          </w:p>
        </w:tc>
      </w:tr>
      <w:tr w:rsidR="000E6CEA" w14:paraId="67E08BD5" w14:textId="77777777" w:rsidTr="00B43F03">
        <w:tc>
          <w:tcPr>
            <w:tcW w:w="3853" w:type="dxa"/>
          </w:tcPr>
          <w:p w14:paraId="0A4F013F" w14:textId="4462DE97" w:rsidR="000E6CEA" w:rsidRDefault="00144B92" w:rsidP="00B43F03">
            <w:pPr>
              <w:pStyle w:val="Tabletext"/>
            </w:pPr>
            <w:r>
              <w:t>At room temperature</w:t>
            </w:r>
          </w:p>
        </w:tc>
        <w:tc>
          <w:tcPr>
            <w:tcW w:w="1701" w:type="dxa"/>
          </w:tcPr>
          <w:p w14:paraId="13EF8C28" w14:textId="77777777" w:rsidR="000E6CEA" w:rsidRDefault="000E6CEA" w:rsidP="00B91B17">
            <w:pPr>
              <w:pStyle w:val="ListNumber"/>
              <w:numPr>
                <w:ilvl w:val="0"/>
                <w:numId w:val="0"/>
              </w:numPr>
            </w:pPr>
          </w:p>
        </w:tc>
      </w:tr>
      <w:tr w:rsidR="000E6CEA" w14:paraId="10827BC3" w14:textId="77777777" w:rsidTr="00B43F03">
        <w:tc>
          <w:tcPr>
            <w:tcW w:w="3853" w:type="dxa"/>
          </w:tcPr>
          <w:p w14:paraId="2C615826" w14:textId="72F9AD33" w:rsidR="000E6CEA" w:rsidRPr="00144B92" w:rsidRDefault="00144B92" w:rsidP="00144B92">
            <w:pPr>
              <w:pStyle w:val="Tabletext"/>
            </w:pPr>
            <w:r>
              <w:t>Water bath at 40–50</w:t>
            </w:r>
            <w:r>
              <w:rPr>
                <w:rFonts w:cs="Arial"/>
                <w:vertAlign w:val="superscript"/>
              </w:rPr>
              <w:t>º</w:t>
            </w:r>
            <w:r w:rsidRPr="00850BEB">
              <w:t>C</w:t>
            </w:r>
          </w:p>
        </w:tc>
        <w:tc>
          <w:tcPr>
            <w:tcW w:w="1701" w:type="dxa"/>
          </w:tcPr>
          <w:p w14:paraId="2D7F879E" w14:textId="77777777" w:rsidR="000E6CEA" w:rsidRDefault="000E6CEA" w:rsidP="00B91B17">
            <w:pPr>
              <w:pStyle w:val="ListNumber"/>
              <w:numPr>
                <w:ilvl w:val="0"/>
                <w:numId w:val="0"/>
              </w:numPr>
            </w:pPr>
          </w:p>
        </w:tc>
      </w:tr>
      <w:tr w:rsidR="000E6CEA" w14:paraId="31D2C20A" w14:textId="77777777" w:rsidTr="00B43F03">
        <w:tc>
          <w:tcPr>
            <w:tcW w:w="3853" w:type="dxa"/>
          </w:tcPr>
          <w:p w14:paraId="78D2A6A0" w14:textId="30B0D606" w:rsidR="000E6CEA" w:rsidRDefault="00144B92" w:rsidP="00B43F03">
            <w:pPr>
              <w:pStyle w:val="Tabletext"/>
            </w:pPr>
            <w:r>
              <w:t>In the presence of a catalyst</w:t>
            </w:r>
          </w:p>
        </w:tc>
        <w:tc>
          <w:tcPr>
            <w:tcW w:w="1701" w:type="dxa"/>
          </w:tcPr>
          <w:p w14:paraId="444F5092" w14:textId="77777777" w:rsidR="000E6CEA" w:rsidRDefault="000E6CEA" w:rsidP="00B91B17">
            <w:pPr>
              <w:pStyle w:val="ListNumber"/>
              <w:numPr>
                <w:ilvl w:val="0"/>
                <w:numId w:val="0"/>
              </w:numPr>
            </w:pPr>
          </w:p>
        </w:tc>
      </w:tr>
    </w:tbl>
    <w:p w14:paraId="01D82DB9" w14:textId="77777777" w:rsidR="00B74473" w:rsidRDefault="00B74473" w:rsidP="00B74473">
      <w:pPr>
        <w:pStyle w:val="ListNumber"/>
        <w:rPr>
          <w:lang w:eastAsia="en-AU"/>
        </w:rPr>
      </w:pPr>
      <w:r>
        <w:rPr>
          <w:lang w:eastAsia="en-AU"/>
        </w:rPr>
        <w:t>Remind the students that the waste from the experiment needs to be collected and not poured down the sink.</w:t>
      </w:r>
    </w:p>
    <w:p w14:paraId="6C8A00E3" w14:textId="07A1FBB9" w:rsidR="0077326B" w:rsidRPr="00C67665" w:rsidRDefault="000E6CEA" w:rsidP="00C67665">
      <w:pPr>
        <w:pStyle w:val="ListNumber"/>
      </w:pPr>
      <w:r w:rsidRPr="00C67665">
        <w:t xml:space="preserve">Ask the students to write a generalisation about how </w:t>
      </w:r>
      <w:r w:rsidR="00582748">
        <w:t xml:space="preserve">the </w:t>
      </w:r>
      <w:r w:rsidRPr="00C67665">
        <w:t>catalyst affects the rate of reaction.</w:t>
      </w:r>
    </w:p>
    <w:p w14:paraId="0550F696" w14:textId="77777777" w:rsidR="0077326B" w:rsidRPr="004F6946" w:rsidRDefault="0077326B" w:rsidP="0077326B">
      <w:pPr>
        <w:pStyle w:val="Heading3"/>
      </w:pPr>
      <w:r w:rsidRPr="004F6946">
        <w:t>Expected results and explanations</w:t>
      </w:r>
    </w:p>
    <w:p w14:paraId="612F177E" w14:textId="11870059" w:rsidR="00E2243F" w:rsidRPr="00C67665" w:rsidRDefault="00A72003" w:rsidP="00C67665">
      <w:pPr>
        <w:pStyle w:val="BodyText"/>
      </w:pPr>
      <w:r>
        <w:t>The reaction takes place more quickly when a catalyst is present compared to when the catalyst is not present.</w:t>
      </w:r>
    </w:p>
    <w:p w14:paraId="4DB23559" w14:textId="5236CE9E" w:rsidR="0077326B" w:rsidRPr="006C1B86" w:rsidRDefault="0077326B" w:rsidP="0077326B">
      <w:pPr>
        <w:pStyle w:val="Heading3"/>
        <w:rPr>
          <w:u w:val="single"/>
        </w:rPr>
      </w:pPr>
      <w:r w:rsidRPr="006C1B86">
        <w:rPr>
          <w:u w:val="single"/>
        </w:rPr>
        <w:t>Investigation</w:t>
      </w:r>
      <w:r>
        <w:rPr>
          <w:u w:val="single"/>
        </w:rPr>
        <w:t xml:space="preserve"> 5 – </w:t>
      </w:r>
      <w:r w:rsidR="00C67665">
        <w:rPr>
          <w:u w:val="single"/>
        </w:rPr>
        <w:t xml:space="preserve">Challenge: </w:t>
      </w:r>
      <w:r w:rsidRPr="0077326B">
        <w:rPr>
          <w:u w:val="single"/>
        </w:rPr>
        <w:t xml:space="preserve">You are the process chemist </w:t>
      </w:r>
    </w:p>
    <w:p w14:paraId="7F345CB6" w14:textId="02FB15CD" w:rsidR="000E6CEA" w:rsidRDefault="000E6CEA" w:rsidP="00C67665">
      <w:pPr>
        <w:pStyle w:val="BodyText"/>
        <w:rPr>
          <w:lang w:eastAsia="ja-JP"/>
        </w:rPr>
      </w:pPr>
      <w:r>
        <w:rPr>
          <w:lang w:eastAsia="ja-JP"/>
        </w:rPr>
        <w:t xml:space="preserve">The duties of a process </w:t>
      </w:r>
      <w:r w:rsidR="00582748">
        <w:rPr>
          <w:lang w:eastAsia="ja-JP"/>
        </w:rPr>
        <w:t xml:space="preserve">chemist include being a </w:t>
      </w:r>
      <w:proofErr w:type="spellStart"/>
      <w:r w:rsidR="00582748">
        <w:rPr>
          <w:lang w:eastAsia="ja-JP"/>
        </w:rPr>
        <w:t>trouble</w:t>
      </w:r>
      <w:r>
        <w:rPr>
          <w:lang w:eastAsia="ja-JP"/>
        </w:rPr>
        <w:t>shooter</w:t>
      </w:r>
      <w:proofErr w:type="spellEnd"/>
      <w:r>
        <w:rPr>
          <w:lang w:eastAsia="ja-JP"/>
        </w:rPr>
        <w:t xml:space="preserve"> to identify what is going wrong in a chemical reaction and to determine how the issue can be fixed. A process chemist must have theoretical knowledge about how the reaction takes place and some practical experience to e</w:t>
      </w:r>
      <w:r w:rsidR="00582748">
        <w:rPr>
          <w:lang w:eastAsia="ja-JP"/>
        </w:rPr>
        <w:t>nable a solution to be found</w:t>
      </w:r>
      <w:r>
        <w:rPr>
          <w:lang w:eastAsia="ja-JP"/>
        </w:rPr>
        <w:t>.</w:t>
      </w:r>
      <w:r w:rsidRPr="00D95152">
        <w:rPr>
          <w:lang w:eastAsia="ja-JP"/>
        </w:rPr>
        <w:t xml:space="preserve"> </w:t>
      </w:r>
    </w:p>
    <w:p w14:paraId="48B57E0F" w14:textId="59103E0D" w:rsidR="0077326B" w:rsidRPr="00C67665" w:rsidRDefault="00E2243F" w:rsidP="00C67665">
      <w:pPr>
        <w:pStyle w:val="BodyText"/>
        <w:rPr>
          <w:lang w:val="en-US"/>
        </w:rPr>
      </w:pPr>
      <w:r>
        <w:rPr>
          <w:lang w:val="en-US"/>
        </w:rPr>
        <w:t>This activity gives the students the opportunity to apply their knowledge about factors affecting reaction rates.</w:t>
      </w:r>
    </w:p>
    <w:p w14:paraId="75B1E069" w14:textId="77777777" w:rsidR="0077326B" w:rsidRPr="00AB4A7F" w:rsidRDefault="0077326B" w:rsidP="0077326B">
      <w:pPr>
        <w:pStyle w:val="Heading3"/>
      </w:pPr>
      <w:r w:rsidRPr="00AB4A7F">
        <w:t xml:space="preserve">Equipment needed </w:t>
      </w:r>
    </w:p>
    <w:p w14:paraId="10ACB46A" w14:textId="7828C3DA" w:rsidR="0077326B" w:rsidRDefault="0077326B" w:rsidP="000E6CEA">
      <w:pPr>
        <w:pStyle w:val="BodyText"/>
      </w:pPr>
      <w:r w:rsidRPr="00AB4A7F">
        <w:t>Per group:</w:t>
      </w:r>
    </w:p>
    <w:p w14:paraId="76EBF8AC" w14:textId="77777777" w:rsidR="00691E91" w:rsidRPr="00550B78" w:rsidRDefault="00691E91" w:rsidP="00691E91">
      <w:pPr>
        <w:pStyle w:val="ListBullet"/>
      </w:pPr>
      <w:r>
        <w:rPr>
          <w:rFonts w:eastAsia="Times New Roman" w:cs="Arial"/>
        </w:rPr>
        <w:t xml:space="preserve">1.0 M </w:t>
      </w:r>
      <w:proofErr w:type="spellStart"/>
      <w:r>
        <w:rPr>
          <w:rFonts w:eastAsia="Times New Roman" w:cs="Arial"/>
        </w:rPr>
        <w:t>HCl</w:t>
      </w:r>
      <w:proofErr w:type="spellEnd"/>
      <w:r>
        <w:rPr>
          <w:rFonts w:eastAsia="Times New Roman" w:cs="Arial"/>
        </w:rPr>
        <w:t xml:space="preserve"> (40 mL)</w:t>
      </w:r>
    </w:p>
    <w:p w14:paraId="55AFE069" w14:textId="77777777" w:rsidR="00691E91" w:rsidRPr="00550B78" w:rsidRDefault="00691E91" w:rsidP="00691E91">
      <w:pPr>
        <w:pStyle w:val="ListBullet"/>
      </w:pPr>
      <w:r>
        <w:rPr>
          <w:rFonts w:eastAsia="Times New Roman" w:cs="Arial"/>
        </w:rPr>
        <w:t xml:space="preserve">0.1 M </w:t>
      </w:r>
      <w:proofErr w:type="spellStart"/>
      <w:r>
        <w:rPr>
          <w:rFonts w:eastAsia="Times New Roman" w:cs="Arial"/>
        </w:rPr>
        <w:t>HCl</w:t>
      </w:r>
      <w:proofErr w:type="spellEnd"/>
      <w:r>
        <w:rPr>
          <w:rFonts w:eastAsia="Times New Roman" w:cs="Arial"/>
        </w:rPr>
        <w:t xml:space="preserve"> (40 mL)</w:t>
      </w:r>
    </w:p>
    <w:p w14:paraId="5740F4C9" w14:textId="77777777" w:rsidR="00691E91" w:rsidRPr="00550B78" w:rsidRDefault="00691E91" w:rsidP="00691E91">
      <w:pPr>
        <w:pStyle w:val="ListBullet"/>
      </w:pPr>
      <w:r>
        <w:rPr>
          <w:rFonts w:eastAsia="Times New Roman" w:cs="Arial"/>
        </w:rPr>
        <w:t xml:space="preserve">2.0 M </w:t>
      </w:r>
      <w:proofErr w:type="spellStart"/>
      <w:r>
        <w:rPr>
          <w:rFonts w:eastAsia="Times New Roman" w:cs="Arial"/>
        </w:rPr>
        <w:t>HCl</w:t>
      </w:r>
      <w:proofErr w:type="spellEnd"/>
      <w:r>
        <w:rPr>
          <w:rFonts w:eastAsia="Times New Roman" w:cs="Arial"/>
        </w:rPr>
        <w:t xml:space="preserve"> (40 mL)</w:t>
      </w:r>
    </w:p>
    <w:p w14:paraId="71FB9849" w14:textId="77777777" w:rsidR="00691E91" w:rsidRDefault="00691E91" w:rsidP="00691E91">
      <w:pPr>
        <w:pStyle w:val="ListBullet"/>
      </w:pPr>
      <w:proofErr w:type="gramStart"/>
      <w:r>
        <w:t>calcium</w:t>
      </w:r>
      <w:proofErr w:type="gramEnd"/>
      <w:r>
        <w:t xml:space="preserve"> carbonate (powder </w:t>
      </w:r>
      <w:r>
        <w:rPr>
          <w:rFonts w:cs="Arial"/>
        </w:rPr>
        <w:t>≤</w:t>
      </w:r>
      <w:r>
        <w:t>1 mm diameter)</w:t>
      </w:r>
    </w:p>
    <w:p w14:paraId="5C0E1D7B" w14:textId="77777777" w:rsidR="00691E91" w:rsidRDefault="00691E91" w:rsidP="00691E91">
      <w:pPr>
        <w:pStyle w:val="ListBullet"/>
      </w:pPr>
      <w:proofErr w:type="gramStart"/>
      <w:r>
        <w:t>calcium</w:t>
      </w:r>
      <w:proofErr w:type="gramEnd"/>
      <w:r>
        <w:t xml:space="preserve"> carbonate (‘sand’ 1–3 mm diameter) This can be purchased or generated by using a mortar and pestle</w:t>
      </w:r>
    </w:p>
    <w:p w14:paraId="248DE65B" w14:textId="77777777" w:rsidR="00691E91" w:rsidRPr="001110E4" w:rsidRDefault="00691E91" w:rsidP="00691E91">
      <w:pPr>
        <w:pStyle w:val="ListBullet"/>
      </w:pPr>
      <w:proofErr w:type="gramStart"/>
      <w:r>
        <w:t>calcium</w:t>
      </w:r>
      <w:proofErr w:type="gramEnd"/>
      <w:r>
        <w:t xml:space="preserve"> carbonate (chips </w:t>
      </w:r>
      <w:r>
        <w:rPr>
          <w:rFonts w:cs="Arial"/>
        </w:rPr>
        <w:t>4–10 mm)</w:t>
      </w:r>
    </w:p>
    <w:p w14:paraId="72CAEF65" w14:textId="77777777" w:rsidR="00691E91" w:rsidRPr="00EE26A5" w:rsidRDefault="00691E91" w:rsidP="00691E91">
      <w:pPr>
        <w:pStyle w:val="ListBullet"/>
      </w:pPr>
      <w:proofErr w:type="gramStart"/>
      <w:r>
        <w:t>t</w:t>
      </w:r>
      <w:r w:rsidRPr="00EE26A5">
        <w:t>est</w:t>
      </w:r>
      <w:proofErr w:type="gramEnd"/>
      <w:r w:rsidRPr="00EE26A5">
        <w:t xml:space="preserve"> tube rack</w:t>
      </w:r>
    </w:p>
    <w:p w14:paraId="6E4EFAB0" w14:textId="77777777" w:rsidR="00691E91" w:rsidRPr="00EE26A5" w:rsidRDefault="00691E91" w:rsidP="00691E91">
      <w:pPr>
        <w:pStyle w:val="ListBullet"/>
      </w:pPr>
      <w:r>
        <w:t>5 x test tube</w:t>
      </w:r>
    </w:p>
    <w:p w14:paraId="66F41BA9" w14:textId="77777777" w:rsidR="00691E91" w:rsidRPr="00EE26A5" w:rsidRDefault="00691E91" w:rsidP="00691E91">
      <w:pPr>
        <w:pStyle w:val="ListBullet"/>
      </w:pPr>
      <w:r>
        <w:t>250ml b</w:t>
      </w:r>
      <w:r w:rsidRPr="00EE26A5">
        <w:t>eaker (for hot or cold water)</w:t>
      </w:r>
    </w:p>
    <w:p w14:paraId="3DD607A0" w14:textId="77777777" w:rsidR="00691E91" w:rsidRPr="00EE26A5" w:rsidRDefault="00691E91" w:rsidP="00691E91">
      <w:pPr>
        <w:pStyle w:val="ListBullet"/>
      </w:pPr>
      <w:r>
        <w:t xml:space="preserve">5 mL measuring cylinder </w:t>
      </w:r>
      <w:r w:rsidRPr="00EE26A5">
        <w:t>(for liquid reactants)</w:t>
      </w:r>
    </w:p>
    <w:p w14:paraId="56EF47CF" w14:textId="77777777" w:rsidR="00691E91" w:rsidRDefault="00691E91" w:rsidP="00691E91">
      <w:pPr>
        <w:pStyle w:val="ListBullet"/>
        <w:rPr>
          <w:rFonts w:ascii="Calibri" w:hAnsi="Calibri" w:cs="Calibri"/>
        </w:rPr>
      </w:pPr>
      <w:proofErr w:type="gramStart"/>
      <w:r>
        <w:t>s</w:t>
      </w:r>
      <w:r w:rsidRPr="00EE26A5">
        <w:t>topwatch</w:t>
      </w:r>
      <w:proofErr w:type="gramEnd"/>
    </w:p>
    <w:p w14:paraId="34A2C35D" w14:textId="77777777" w:rsidR="00691E91" w:rsidRDefault="00691E91" w:rsidP="00691E91">
      <w:pPr>
        <w:pStyle w:val="ListBullet"/>
      </w:pPr>
      <w:proofErr w:type="gramStart"/>
      <w:r>
        <w:t>electronic</w:t>
      </w:r>
      <w:proofErr w:type="gramEnd"/>
      <w:r>
        <w:t xml:space="preserve"> mass balance (</w:t>
      </w:r>
      <w:r>
        <w:rPr>
          <w:rFonts w:cs="Arial"/>
        </w:rPr>
        <w:t>±</w:t>
      </w:r>
      <w:r>
        <w:t xml:space="preserve"> 0.01 g if possible)</w:t>
      </w:r>
    </w:p>
    <w:p w14:paraId="632DA797" w14:textId="77777777" w:rsidR="00691E91" w:rsidRDefault="00691E91" w:rsidP="00691E91">
      <w:pPr>
        <w:pStyle w:val="ListBullet"/>
      </w:pPr>
      <w:proofErr w:type="gramStart"/>
      <w:r>
        <w:t>watch</w:t>
      </w:r>
      <w:proofErr w:type="gramEnd"/>
      <w:r>
        <w:t xml:space="preserve"> glass (for weighing calcium carbonate on the scale)</w:t>
      </w:r>
    </w:p>
    <w:p w14:paraId="69833FC4" w14:textId="77777777" w:rsidR="00691E91" w:rsidRDefault="00691E91" w:rsidP="00691E91">
      <w:pPr>
        <w:pStyle w:val="ListBullet"/>
      </w:pPr>
      <w:proofErr w:type="gramStart"/>
      <w:r>
        <w:t>thermometer</w:t>
      </w:r>
      <w:proofErr w:type="gramEnd"/>
    </w:p>
    <w:p w14:paraId="6B324254" w14:textId="77777777" w:rsidR="00691E91" w:rsidRDefault="00691E91" w:rsidP="00691E91">
      <w:pPr>
        <w:pStyle w:val="ListBullet"/>
      </w:pPr>
      <w:proofErr w:type="gramStart"/>
      <w:r>
        <w:t>hot</w:t>
      </w:r>
      <w:proofErr w:type="gramEnd"/>
      <w:r>
        <w:t xml:space="preserve"> water</w:t>
      </w:r>
    </w:p>
    <w:p w14:paraId="02278196" w14:textId="77777777" w:rsidR="00691E91" w:rsidRDefault="00691E91" w:rsidP="00691E91">
      <w:pPr>
        <w:pStyle w:val="ListBullet"/>
      </w:pPr>
      <w:proofErr w:type="gramStart"/>
      <w:r>
        <w:t>ice</w:t>
      </w:r>
      <w:proofErr w:type="gramEnd"/>
    </w:p>
    <w:p w14:paraId="40A30EB7" w14:textId="77777777" w:rsidR="00691E91" w:rsidRDefault="00691E91" w:rsidP="00691E91">
      <w:pPr>
        <w:pStyle w:val="ListBullet"/>
      </w:pPr>
      <w:r>
        <w:t>Personal Protective Equipment</w:t>
      </w:r>
    </w:p>
    <w:p w14:paraId="4A78574D" w14:textId="77777777" w:rsidR="00691E91" w:rsidRDefault="00691E91" w:rsidP="00691E91">
      <w:pPr>
        <w:pStyle w:val="ListBullet"/>
      </w:pPr>
      <w:proofErr w:type="gramStart"/>
      <w:r>
        <w:t>student</w:t>
      </w:r>
      <w:proofErr w:type="gramEnd"/>
      <w:r>
        <w:t xml:space="preserve"> investigation sheet</w:t>
      </w:r>
    </w:p>
    <w:p w14:paraId="2179E19D" w14:textId="648E7269" w:rsidR="000E6CEA" w:rsidRDefault="0077326B" w:rsidP="00E2243F">
      <w:pPr>
        <w:pStyle w:val="Heading3"/>
      </w:pPr>
      <w:r w:rsidRPr="00EE29D3">
        <w:lastRenderedPageBreak/>
        <w:t>What to do</w:t>
      </w:r>
    </w:p>
    <w:p w14:paraId="3370A7C6" w14:textId="71804294" w:rsidR="00E2243F" w:rsidRPr="00E2243F" w:rsidRDefault="00E2243F" w:rsidP="00595559">
      <w:pPr>
        <w:pStyle w:val="ListNumber"/>
        <w:numPr>
          <w:ilvl w:val="0"/>
          <w:numId w:val="18"/>
        </w:numPr>
      </w:pPr>
      <w:r>
        <w:t>E</w:t>
      </w:r>
      <w:r w:rsidRPr="00E2243F">
        <w:t xml:space="preserve">xplain to the students that their task is to manipulate the reactants to make the reaction last for exactly 120 seconds or 2 minutes. </w:t>
      </w:r>
    </w:p>
    <w:p w14:paraId="2210B673" w14:textId="152CCB82" w:rsidR="00E2243F" w:rsidRPr="00DF798B" w:rsidRDefault="00595559" w:rsidP="00595559">
      <w:pPr>
        <w:pStyle w:val="ListNumber"/>
        <w:numPr>
          <w:ilvl w:val="0"/>
          <w:numId w:val="18"/>
        </w:numPr>
      </w:pPr>
      <w:r>
        <w:t>Instruct</w:t>
      </w:r>
      <w:r w:rsidR="00E2243F">
        <w:t xml:space="preserve"> the students to perform the experiment as directed on their </w:t>
      </w:r>
      <w:r w:rsidR="00726FE3">
        <w:t xml:space="preserve">student investigation </w:t>
      </w:r>
      <w:r w:rsidR="00E2243F">
        <w:t>work</w:t>
      </w:r>
      <w:r>
        <w:t xml:space="preserve">sheet and to </w:t>
      </w:r>
      <w:r w:rsidR="00726FE3">
        <w:rPr>
          <w:lang w:val="en-US"/>
        </w:rPr>
        <w:t>complete the ‘Proposed change’ section</w:t>
      </w:r>
      <w:r w:rsidR="00E2243F" w:rsidRPr="00595559">
        <w:rPr>
          <w:lang w:val="en-US"/>
        </w:rPr>
        <w:t xml:space="preserve"> </w:t>
      </w:r>
      <w:r w:rsidR="00726FE3">
        <w:rPr>
          <w:lang w:val="en-US"/>
        </w:rPr>
        <w:t xml:space="preserve">in the worksheet </w:t>
      </w:r>
      <w:r w:rsidR="00E2243F" w:rsidRPr="00595559">
        <w:rPr>
          <w:lang w:val="en-US"/>
        </w:rPr>
        <w:t>each time they attempt a new trial.</w:t>
      </w:r>
    </w:p>
    <w:p w14:paraId="5D7F22FF" w14:textId="3ABE9457" w:rsidR="00FF7C17" w:rsidRPr="00E2243F" w:rsidRDefault="00FF7C17" w:rsidP="00595559">
      <w:pPr>
        <w:pStyle w:val="ListNumber"/>
        <w:numPr>
          <w:ilvl w:val="0"/>
          <w:numId w:val="18"/>
        </w:numPr>
      </w:pPr>
      <w:r>
        <w:rPr>
          <w:lang w:val="en-US"/>
        </w:rPr>
        <w:t xml:space="preserve">Tell students </w:t>
      </w:r>
      <w:r>
        <w:t>calcium carbonate is insoluble in water and any unreacted calcium carbonate (powder and chips) should be placed in a waste container for recycling.</w:t>
      </w:r>
    </w:p>
    <w:p w14:paraId="010D03C1" w14:textId="10A709B3" w:rsidR="000E6CEA" w:rsidRPr="00C4639B" w:rsidRDefault="000E6CEA" w:rsidP="00595559">
      <w:pPr>
        <w:pStyle w:val="ListNumber"/>
      </w:pPr>
      <w:r w:rsidRPr="00C4639B">
        <w:t>Conditions</w:t>
      </w:r>
      <w:r w:rsidR="00C4639B">
        <w:t>:</w:t>
      </w:r>
    </w:p>
    <w:p w14:paraId="6B55B490" w14:textId="75800AD9" w:rsidR="000E6CEA" w:rsidRPr="007E0918" w:rsidRDefault="00595559" w:rsidP="00595559">
      <w:pPr>
        <w:pStyle w:val="ListBullet"/>
        <w:tabs>
          <w:tab w:val="clear" w:pos="360"/>
          <w:tab w:val="num" w:pos="717"/>
        </w:tabs>
        <w:ind w:left="714"/>
      </w:pPr>
      <w:r>
        <w:t>S</w:t>
      </w:r>
      <w:r w:rsidR="000E6CEA" w:rsidRPr="007E0918">
        <w:t>tudents must always use 0.1 gram</w:t>
      </w:r>
      <w:r w:rsidR="00582748">
        <w:t>s</w:t>
      </w:r>
      <w:r w:rsidR="000E6CEA" w:rsidRPr="007E0918">
        <w:t xml:space="preserve"> of calcium carbonate and 5 mL of HCl</w:t>
      </w:r>
      <w:r>
        <w:t>.</w:t>
      </w:r>
    </w:p>
    <w:p w14:paraId="48EEE40B" w14:textId="4E83A044" w:rsidR="00E2243F" w:rsidRDefault="00595559" w:rsidP="00595559">
      <w:pPr>
        <w:pStyle w:val="ListBullet"/>
        <w:tabs>
          <w:tab w:val="clear" w:pos="360"/>
          <w:tab w:val="num" w:pos="717"/>
        </w:tabs>
        <w:ind w:left="714"/>
      </w:pPr>
      <w:r>
        <w:t>S</w:t>
      </w:r>
      <w:r w:rsidR="000E6CEA" w:rsidRPr="007E0918">
        <w:t>tudents may use a</w:t>
      </w:r>
      <w:r>
        <w:t>ny of the materials listed in the ‘Equipment needed’.</w:t>
      </w:r>
    </w:p>
    <w:p w14:paraId="3C4D9457" w14:textId="19F658AE" w:rsidR="00FF7C17" w:rsidRPr="00595559" w:rsidRDefault="00FF7C17" w:rsidP="00595559">
      <w:pPr>
        <w:pStyle w:val="ListBullet"/>
        <w:tabs>
          <w:tab w:val="clear" w:pos="360"/>
          <w:tab w:val="num" w:pos="717"/>
        </w:tabs>
        <w:ind w:left="714"/>
      </w:pPr>
      <w:r>
        <w:t>Temperatures must remain be</w:t>
      </w:r>
      <w:r w:rsidR="007E2FA0">
        <w:t>low 50°C</w:t>
      </w:r>
      <w:r w:rsidR="0009164C">
        <w:t>.</w:t>
      </w:r>
    </w:p>
    <w:p w14:paraId="42984050" w14:textId="77777777" w:rsidR="0077326B" w:rsidRPr="004F6946" w:rsidRDefault="0077326B" w:rsidP="0077326B">
      <w:pPr>
        <w:pStyle w:val="Heading3"/>
      </w:pPr>
      <w:r w:rsidRPr="004F6946">
        <w:t>Expected results and explanations</w:t>
      </w:r>
    </w:p>
    <w:p w14:paraId="39B62538" w14:textId="1F9118F6" w:rsidR="00A265A8" w:rsidRDefault="00105435" w:rsidP="00A70EC8">
      <w:pPr>
        <w:pStyle w:val="BodyText"/>
      </w:pPr>
      <w:r>
        <w:t xml:space="preserve">The students </w:t>
      </w:r>
      <w:r w:rsidR="00E2243F">
        <w:t xml:space="preserve">should complete the </w:t>
      </w:r>
      <w:r w:rsidR="00A265A8">
        <w:t xml:space="preserve">initial </w:t>
      </w:r>
      <w:r w:rsidR="00E2243F">
        <w:t xml:space="preserve">investigation </w:t>
      </w:r>
      <w:r w:rsidR="00A265A8">
        <w:t xml:space="preserve">and collect data about how the reaction proceeds. If their </w:t>
      </w:r>
      <w:r>
        <w:t>data shows</w:t>
      </w:r>
      <w:r w:rsidR="00A265A8">
        <w:t xml:space="preserve"> the reaction takes longer than 120</w:t>
      </w:r>
      <w:r>
        <w:t xml:space="preserve"> seconds they should propose and test a method to decrease the time to 120 seconds based on the knowledge and understanding of the  factors whic</w:t>
      </w:r>
      <w:r w:rsidR="00A265A8">
        <w:t>h determine reaction rates. T</w:t>
      </w:r>
      <w:r>
        <w:t>hey may choose to increase the temperature if the reaction is too slow</w:t>
      </w:r>
      <w:r w:rsidR="00C23722">
        <w:t>. They should be able to justify their actions and link the theory to the practical approach.</w:t>
      </w:r>
      <w:r w:rsidR="00C23722" w:rsidRPr="00C23722">
        <w:t xml:space="preserve"> </w:t>
      </w:r>
      <w:r w:rsidR="00C23722">
        <w:t>They should only alter one variable at a time, for example temperature</w:t>
      </w:r>
      <w:r w:rsidR="00A70EC8">
        <w:t>,</w:t>
      </w:r>
      <w:r w:rsidR="00C23722">
        <w:t xml:space="preserve"> as they need to justify their actions and cond</w:t>
      </w:r>
      <w:r w:rsidR="00A70EC8">
        <w:t xml:space="preserve">uct the experiment, </w:t>
      </w:r>
      <w:r w:rsidR="00A265A8">
        <w:t>taking note of the principles of fair testing.</w:t>
      </w:r>
    </w:p>
    <w:p w14:paraId="7B1D5C69" w14:textId="6C3E7AA0" w:rsidR="00B24298" w:rsidRPr="00A70EC8" w:rsidRDefault="0077326B" w:rsidP="00A70EC8">
      <w:pPr>
        <w:pStyle w:val="Heading2"/>
      </w:pPr>
      <w:r w:rsidRPr="008265BB">
        <w:t>Conclusion</w:t>
      </w:r>
    </w:p>
    <w:p w14:paraId="7E9086B7" w14:textId="1E9261C9" w:rsidR="00693A23" w:rsidRPr="00A70EC8" w:rsidRDefault="00693A23" w:rsidP="00A70EC8">
      <w:pPr>
        <w:pStyle w:val="BodyText"/>
      </w:pPr>
      <w:r>
        <w:t xml:space="preserve">Students should reflect on their trials and determine if they have appropriately linked their </w:t>
      </w:r>
      <w:r w:rsidR="00A70EC8">
        <w:t>learning about the factors that</w:t>
      </w:r>
      <w:r>
        <w:t xml:space="preserve"> affect reaction rates and their practical application. Sample questioning could involve asking why they took actions like increasing the temperature. Some investigation skill questions could also</w:t>
      </w:r>
      <w:r w:rsidR="00A70EC8">
        <w:t xml:space="preserve"> be asked – W</w:t>
      </w:r>
      <w:r>
        <w:t>hy only change one variable at a time</w:t>
      </w:r>
      <w:r w:rsidR="00C4639B">
        <w:t xml:space="preserve"> and</w:t>
      </w:r>
      <w:r>
        <w:t xml:space="preserve"> why do the trial 3 times?</w:t>
      </w:r>
    </w:p>
    <w:p w14:paraId="38F05F2D" w14:textId="76E26BCB" w:rsidR="000E6CEA" w:rsidRPr="00C23722" w:rsidRDefault="000E6CEA" w:rsidP="00A70EC8">
      <w:pPr>
        <w:pStyle w:val="BodyText"/>
        <w:rPr>
          <w:rFonts w:cs="Arial"/>
        </w:rPr>
      </w:pPr>
      <w:r w:rsidRPr="00C23722">
        <w:rPr>
          <w:rFonts w:cs="Arial"/>
        </w:rPr>
        <w:t>The rate at which a reac</w:t>
      </w:r>
      <w:r w:rsidR="00C4639B">
        <w:rPr>
          <w:rFonts w:cs="Arial"/>
        </w:rPr>
        <w:t xml:space="preserve">tion occurs is very important. </w:t>
      </w:r>
      <w:r w:rsidRPr="00C23722">
        <w:rPr>
          <w:rFonts w:cs="Arial"/>
        </w:rPr>
        <w:t xml:space="preserve">Explosions must have a fast reaction </w:t>
      </w:r>
      <w:r w:rsidR="00C4639B">
        <w:rPr>
          <w:rFonts w:cs="Arial"/>
        </w:rPr>
        <w:t xml:space="preserve">rate if they are to be useful. </w:t>
      </w:r>
      <w:r w:rsidRPr="00C23722">
        <w:rPr>
          <w:rFonts w:cs="Arial"/>
        </w:rPr>
        <w:t xml:space="preserve">The rusting of </w:t>
      </w:r>
      <w:r w:rsidR="00C4639B">
        <w:rPr>
          <w:rFonts w:cs="Arial"/>
        </w:rPr>
        <w:t xml:space="preserve">iron has a slow reaction rate. </w:t>
      </w:r>
      <w:r w:rsidRPr="00C23722">
        <w:rPr>
          <w:rFonts w:cs="Arial"/>
        </w:rPr>
        <w:t>Chemists have a role to ensure that</w:t>
      </w:r>
      <w:r w:rsidR="00A265A8">
        <w:rPr>
          <w:rFonts w:cs="Arial"/>
        </w:rPr>
        <w:t xml:space="preserve"> some </w:t>
      </w:r>
      <w:r w:rsidR="00A265A8" w:rsidRPr="00C23722">
        <w:rPr>
          <w:rFonts w:cs="Arial"/>
        </w:rPr>
        <w:t>reactions</w:t>
      </w:r>
      <w:r w:rsidRPr="00C23722">
        <w:rPr>
          <w:rFonts w:cs="Arial"/>
        </w:rPr>
        <w:t xml:space="preserve"> occur quickly enough to be useful, but not too quick so as to be explos</w:t>
      </w:r>
      <w:r w:rsidR="00A265A8">
        <w:rPr>
          <w:rFonts w:cs="Arial"/>
        </w:rPr>
        <w:t>iv</w:t>
      </w:r>
      <w:r w:rsidR="00C4639B">
        <w:rPr>
          <w:rFonts w:cs="Arial"/>
        </w:rPr>
        <w:t>ely dangerous and some where</w:t>
      </w:r>
      <w:r w:rsidR="00A265A8">
        <w:rPr>
          <w:rFonts w:cs="Arial"/>
        </w:rPr>
        <w:t xml:space="preserve"> reactions are s</w:t>
      </w:r>
      <w:r w:rsidR="00C4639B">
        <w:rPr>
          <w:rFonts w:cs="Arial"/>
        </w:rPr>
        <w:t>lowed down, for example in preserving food and</w:t>
      </w:r>
      <w:r w:rsidR="00A265A8">
        <w:rPr>
          <w:rFonts w:cs="Arial"/>
        </w:rPr>
        <w:t xml:space="preserve"> preventing rusting.</w:t>
      </w:r>
    </w:p>
    <w:p w14:paraId="3EF4EFA6" w14:textId="4D6AAE21" w:rsidR="00CF087A" w:rsidRPr="00CF087A" w:rsidRDefault="000E6CEA" w:rsidP="00A70EC8">
      <w:pPr>
        <w:pStyle w:val="BodyText"/>
        <w:rPr>
          <w:rFonts w:cs="Arial"/>
        </w:rPr>
      </w:pPr>
      <w:r w:rsidRPr="00A70EC8">
        <w:rPr>
          <w:rFonts w:cs="Arial"/>
        </w:rPr>
        <w:t>In the chemical</w:t>
      </w:r>
      <w:r w:rsidR="00693A23" w:rsidRPr="00A70EC8">
        <w:rPr>
          <w:rFonts w:cs="Arial"/>
        </w:rPr>
        <w:t xml:space="preserve"> manufacturing</w:t>
      </w:r>
      <w:r w:rsidR="00C4639B">
        <w:rPr>
          <w:rFonts w:cs="Arial"/>
        </w:rPr>
        <w:t xml:space="preserve"> industry</w:t>
      </w:r>
      <w:r w:rsidRPr="00A70EC8">
        <w:rPr>
          <w:rFonts w:cs="Arial"/>
        </w:rPr>
        <w:t xml:space="preserve"> controlling </w:t>
      </w:r>
      <w:r w:rsidR="00C4639B">
        <w:rPr>
          <w:rFonts w:cs="Arial"/>
        </w:rPr>
        <w:t xml:space="preserve">the rate of reaction is vital. </w:t>
      </w:r>
      <w:r w:rsidRPr="00A70EC8">
        <w:rPr>
          <w:rFonts w:cs="Arial"/>
        </w:rPr>
        <w:t>Reactions that are too slow are not economical as the equipme</w:t>
      </w:r>
      <w:r w:rsidR="00C4639B">
        <w:rPr>
          <w:rFonts w:cs="Arial"/>
        </w:rPr>
        <w:t xml:space="preserve">nt is tied up for a long time. </w:t>
      </w:r>
      <w:r w:rsidRPr="00A70EC8">
        <w:rPr>
          <w:rFonts w:cs="Arial"/>
        </w:rPr>
        <w:t>Reactions that are too fast need to be controlled, or contain</w:t>
      </w:r>
      <w:r w:rsidR="00C4639B">
        <w:rPr>
          <w:rFonts w:cs="Arial"/>
        </w:rPr>
        <w:t xml:space="preserve">ed in strong reaction vessels. </w:t>
      </w:r>
      <w:r w:rsidRPr="00A70EC8">
        <w:rPr>
          <w:rFonts w:cs="Arial"/>
        </w:rPr>
        <w:t>Chemists and chemical engineers have the role of making chemical r</w:t>
      </w:r>
      <w:r w:rsidR="00C4639B">
        <w:rPr>
          <w:rFonts w:cs="Arial"/>
        </w:rPr>
        <w:t xml:space="preserve">eactions as cheap as possible. </w:t>
      </w:r>
      <w:r w:rsidRPr="00A70EC8">
        <w:rPr>
          <w:rFonts w:cs="Arial"/>
        </w:rPr>
        <w:t>A large part of this is achieved by controlling the rate of reaction</w:t>
      </w:r>
      <w:r w:rsidR="00C4639B">
        <w:rPr>
          <w:rFonts w:cs="Arial"/>
        </w:rPr>
        <w:t>,</w:t>
      </w:r>
      <w:r w:rsidR="00C23722" w:rsidRPr="00A70EC8">
        <w:rPr>
          <w:rFonts w:cs="Arial"/>
        </w:rPr>
        <w:t xml:space="preserve"> which depends on knowledge and under</w:t>
      </w:r>
      <w:r w:rsidR="00C4639B">
        <w:rPr>
          <w:rFonts w:cs="Arial"/>
        </w:rPr>
        <w:t xml:space="preserve">standing about the factors that </w:t>
      </w:r>
      <w:r w:rsidR="00C23722" w:rsidRPr="00A70EC8">
        <w:rPr>
          <w:rFonts w:cs="Arial"/>
        </w:rPr>
        <w:t>affect the reaction rates.</w:t>
      </w:r>
    </w:p>
    <w:p w14:paraId="363B9160" w14:textId="77777777" w:rsidR="0019330E" w:rsidRPr="00C910DE" w:rsidRDefault="0019330E" w:rsidP="0019330E">
      <w:pPr>
        <w:pStyle w:val="Heading3"/>
      </w:pPr>
      <w:r w:rsidRPr="00C910DE">
        <w:t>Assessment opportunities</w:t>
      </w:r>
    </w:p>
    <w:p w14:paraId="437F9BE8" w14:textId="3F13D869" w:rsidR="00D960F2" w:rsidRDefault="00C23722" w:rsidP="00A70EC8">
      <w:pPr>
        <w:pStyle w:val="BodyText"/>
      </w:pPr>
      <w:r>
        <w:t>Investigation 5</w:t>
      </w:r>
      <w:r w:rsidR="00D960F2">
        <w:t xml:space="preserve"> </w:t>
      </w:r>
      <w:r w:rsidR="00D960F2" w:rsidRPr="009816DA">
        <w:t>provides</w:t>
      </w:r>
      <w:r w:rsidR="00E65C13" w:rsidRPr="009816DA">
        <w:t xml:space="preserve"> an opportunity to assess student understanding of the concepts related to</w:t>
      </w:r>
      <w:r w:rsidR="00D960F2">
        <w:t xml:space="preserve"> </w:t>
      </w:r>
      <w:r>
        <w:t>factors which</w:t>
      </w:r>
      <w:r w:rsidR="00A265A8">
        <w:t xml:space="preserve"> affect chemical reaction rates. The student worksheet along with class discussion can be used to assess communication of these ideas.</w:t>
      </w:r>
    </w:p>
    <w:p w14:paraId="62DC4CB8" w14:textId="02541071" w:rsidR="00C23722" w:rsidRPr="00A70EC8" w:rsidRDefault="00E65C13" w:rsidP="00A70EC8">
      <w:pPr>
        <w:pStyle w:val="BodyText"/>
        <w:rPr>
          <w:i/>
        </w:rPr>
      </w:pPr>
      <w:r w:rsidRPr="009816DA">
        <w:t>In addition</w:t>
      </w:r>
      <w:r w:rsidR="00BA2D52">
        <w:t>,</w:t>
      </w:r>
      <w:r w:rsidRPr="009816DA">
        <w:t xml:space="preserve"> the level of student achievement of the science inquiry skills,</w:t>
      </w:r>
      <w:r w:rsidR="00C23722">
        <w:t xml:space="preserve"> </w:t>
      </w:r>
      <w:r w:rsidR="00A265A8" w:rsidRPr="00C4639B">
        <w:rPr>
          <w:b/>
        </w:rPr>
        <w:t>questioning and predicting</w:t>
      </w:r>
      <w:r w:rsidR="00A265A8">
        <w:t xml:space="preserve">, </w:t>
      </w:r>
      <w:r w:rsidR="00C23722" w:rsidRPr="00C4639B">
        <w:rPr>
          <w:b/>
        </w:rPr>
        <w:t>planning and conducting</w:t>
      </w:r>
      <w:r w:rsidR="00C23722">
        <w:t xml:space="preserve">, </w:t>
      </w:r>
      <w:r w:rsidR="00A265A8">
        <w:t xml:space="preserve">and </w:t>
      </w:r>
      <w:r w:rsidR="00A265A8" w:rsidRPr="00C4639B">
        <w:rPr>
          <w:b/>
        </w:rPr>
        <w:t>processing</w:t>
      </w:r>
      <w:r w:rsidR="00C23722" w:rsidRPr="00C4639B">
        <w:rPr>
          <w:rFonts w:cs="Arial"/>
          <w:b/>
        </w:rPr>
        <w:t xml:space="preserve"> and analysing data and information</w:t>
      </w:r>
      <w:r w:rsidR="00C23722" w:rsidRPr="00D960F2">
        <w:rPr>
          <w:b/>
        </w:rPr>
        <w:t xml:space="preserve"> </w:t>
      </w:r>
      <w:r w:rsidRPr="009816DA">
        <w:t>could be assessed.</w:t>
      </w:r>
    </w:p>
    <w:sectPr w:rsidR="00C23722" w:rsidRPr="00A70EC8" w:rsidSect="00F81B16">
      <w:headerReference w:type="default" r:id="rId13"/>
      <w:footerReference w:type="even" r:id="rId14"/>
      <w:footerReference w:type="default" r:id="rId15"/>
      <w:pgSz w:w="11906" w:h="16838" w:code="9"/>
      <w:pgMar w:top="1276" w:right="851" w:bottom="1134" w:left="1134" w:header="567" w:footer="56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D92AD3" w14:textId="77777777" w:rsidR="00892BB7" w:rsidRDefault="00892BB7" w:rsidP="0052126E">
      <w:r>
        <w:separator/>
      </w:r>
    </w:p>
  </w:endnote>
  <w:endnote w:type="continuationSeparator" w:id="0">
    <w:p w14:paraId="4CADE0C0" w14:textId="77777777" w:rsidR="00892BB7" w:rsidRDefault="00892BB7" w:rsidP="00521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MS Mincho">
    <w:altName w:val="ＭＳ 明朝"/>
    <w:charset w:val="80"/>
    <w:family w:val="modern"/>
    <w:pitch w:val="fixed"/>
    <w:sig w:usb0="E00002FF" w:usb1="6AC7FDFB" w:usb2="00000012" w:usb3="00000000" w:csb0="0002009F" w:csb1="00000000"/>
  </w:font>
  <w:font w:name="MS PGothic">
    <w:altName w:val="ＭＳ Ｐゴシック"/>
    <w:charset w:val="80"/>
    <w:family w:val="swiss"/>
    <w:pitch w:val="variable"/>
    <w:sig w:usb0="E00002FF" w:usb1="6AC7FDFB" w:usb2="00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2EBFA2" w14:textId="77777777" w:rsidR="00892BB7" w:rsidRDefault="00892BB7" w:rsidP="003464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8FA160" w14:textId="77777777" w:rsidR="00892BB7" w:rsidRDefault="00892BB7" w:rsidP="0099528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A88F0" w14:textId="77777777" w:rsidR="00892BB7" w:rsidRDefault="00892BB7" w:rsidP="003464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70C32">
      <w:rPr>
        <w:rStyle w:val="PageNumber"/>
        <w:noProof/>
      </w:rPr>
      <w:t>10</w:t>
    </w:r>
    <w:r>
      <w:rPr>
        <w:rStyle w:val="PageNumber"/>
      </w:rPr>
      <w:fldChar w:fldCharType="end"/>
    </w:r>
  </w:p>
  <w:p w14:paraId="12C577A8" w14:textId="70D8CCF4" w:rsidR="00892BB7" w:rsidRPr="00A946BD" w:rsidRDefault="00892BB7" w:rsidP="0099528D">
    <w:pPr>
      <w:pStyle w:val="Footertext"/>
      <w:spacing w:after="0"/>
      <w:ind w:right="360"/>
      <w:rPr>
        <w:color w:val="auto"/>
      </w:rPr>
    </w:pPr>
    <w:r>
      <w:rPr>
        <w:rFonts w:ascii="Helvetica Neue" w:hAnsi="Helvetica Neue"/>
        <w:noProof/>
        <w:color w:val="4374B7"/>
        <w:sz w:val="26"/>
        <w:szCs w:val="26"/>
        <w:bdr w:val="none" w:sz="0" w:space="0" w:color="auto" w:frame="1"/>
        <w:shd w:val="clear" w:color="auto" w:fill="F5F5F5"/>
        <w:lang w:val="en-US"/>
      </w:rPr>
      <w:drawing>
        <wp:inline distT="0" distB="0" distL="0" distR="0" wp14:anchorId="483BAC51" wp14:editId="344E8D0C">
          <wp:extent cx="694481" cy="244647"/>
          <wp:effectExtent l="0" t="0" r="0" b="9525"/>
          <wp:docPr id="5" name="Picture 1" descr="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tive Commons License">
                    <a:hlinkClick r:id="rId1"/>
                  </pic:cNvPr>
                  <pic:cNvPicPr>
                    <a:picLocks noChangeAspect="1" noChangeArrowheads="1"/>
                  </pic:cNvPicPr>
                </pic:nvPicPr>
                <pic:blipFill>
                  <a:blip r:embed="rId2" cstate="print"/>
                  <a:srcRect/>
                  <a:stretch>
                    <a:fillRect/>
                  </a:stretch>
                </pic:blipFill>
                <pic:spPr bwMode="auto">
                  <a:xfrm>
                    <a:off x="0" y="0"/>
                    <a:ext cx="694998" cy="244829"/>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EC6202" w14:textId="77777777" w:rsidR="00892BB7" w:rsidRDefault="00892BB7" w:rsidP="0052126E">
      <w:r>
        <w:separator/>
      </w:r>
    </w:p>
  </w:footnote>
  <w:footnote w:type="continuationSeparator" w:id="0">
    <w:p w14:paraId="3433325F" w14:textId="77777777" w:rsidR="00892BB7" w:rsidRDefault="00892BB7" w:rsidP="0052126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449959" w14:textId="4B7A463D" w:rsidR="00892BB7" w:rsidRDefault="00892BB7" w:rsidP="00D960F2">
    <w:pPr>
      <w:pStyle w:val="Header"/>
      <w:jc w:val="right"/>
      <w:rPr>
        <w:rFonts w:cs="Arial"/>
        <w:sz w:val="16"/>
        <w:szCs w:val="16"/>
      </w:rPr>
    </w:pPr>
    <w:r w:rsidRPr="00CE6070">
      <w:rPr>
        <w:rFonts w:cs="Arial"/>
        <w:noProof/>
        <w:sz w:val="16"/>
        <w:szCs w:val="16"/>
        <w:lang w:val="en-US"/>
      </w:rPr>
      <w:drawing>
        <wp:anchor distT="0" distB="0" distL="114300" distR="114300" simplePos="0" relativeHeight="251658752" behindDoc="0" locked="0" layoutInCell="1" allowOverlap="1" wp14:anchorId="50506DE6" wp14:editId="3894ECA4">
          <wp:simplePos x="0" y="0"/>
          <wp:positionH relativeFrom="column">
            <wp:posOffset>-270510</wp:posOffset>
          </wp:positionH>
          <wp:positionV relativeFrom="paragraph">
            <wp:posOffset>-171450</wp:posOffset>
          </wp:positionV>
          <wp:extent cx="655320" cy="533400"/>
          <wp:effectExtent l="0" t="0" r="0" b="0"/>
          <wp:wrapThrough wrapText="bothSides">
            <wp:wrapPolygon edited="0">
              <wp:start x="14442" y="1543"/>
              <wp:lineTo x="628" y="11571"/>
              <wp:lineTo x="628" y="19286"/>
              <wp:lineTo x="17581" y="19286"/>
              <wp:lineTo x="20093" y="9257"/>
              <wp:lineTo x="20093" y="3857"/>
              <wp:lineTo x="18209" y="1543"/>
              <wp:lineTo x="14442" y="1543"/>
            </wp:wrapPolygon>
          </wp:wrapThrough>
          <wp:docPr id="3" name="Picture 18" descr="ASSIST_logo_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SSIST_logo_1.ai"/>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5320" cy="533400"/>
                  </a:xfrm>
                  <a:prstGeom prst="rect">
                    <a:avLst/>
                  </a:prstGeom>
                </pic:spPr>
              </pic:pic>
            </a:graphicData>
          </a:graphic>
        </wp:anchor>
      </w:drawing>
    </w:r>
    <w:r w:rsidRPr="00CE6070">
      <w:rPr>
        <w:rFonts w:cs="Arial"/>
        <w:sz w:val="16"/>
        <w:szCs w:val="16"/>
      </w:rPr>
      <w:ptab w:relativeTo="margin" w:alignment="center" w:leader="none"/>
    </w:r>
    <w:r w:rsidRPr="00CE6070">
      <w:rPr>
        <w:rFonts w:cs="Arial"/>
        <w:sz w:val="16"/>
        <w:szCs w:val="16"/>
      </w:rPr>
      <w:ptab w:relativeTo="margin" w:alignment="right" w:leader="none"/>
    </w:r>
    <w:r>
      <w:rPr>
        <w:rFonts w:cs="Arial"/>
        <w:sz w:val="16"/>
        <w:szCs w:val="16"/>
      </w:rPr>
      <w:t>Year 10 Chemical sciences</w:t>
    </w:r>
  </w:p>
  <w:p w14:paraId="41BBDA9A" w14:textId="794783D7" w:rsidR="00892BB7" w:rsidRDefault="00892BB7" w:rsidP="00D960F2">
    <w:pPr>
      <w:pStyle w:val="Header"/>
      <w:jc w:val="right"/>
      <w:rPr>
        <w:rFonts w:cs="Arial"/>
        <w:sz w:val="16"/>
        <w:szCs w:val="16"/>
      </w:rPr>
    </w:pPr>
    <w:r>
      <w:rPr>
        <w:rFonts w:cs="Arial"/>
        <w:sz w:val="16"/>
        <w:szCs w:val="16"/>
      </w:rPr>
      <w:tab/>
    </w:r>
    <w:r>
      <w:rPr>
        <w:rFonts w:cs="Arial"/>
        <w:sz w:val="16"/>
        <w:szCs w:val="16"/>
      </w:rPr>
      <w:tab/>
      <w:t>Reaction rates</w:t>
    </w:r>
  </w:p>
  <w:p w14:paraId="3A2E84BC" w14:textId="7B7C5137" w:rsidR="00892BB7" w:rsidRPr="0067198E" w:rsidRDefault="00892BB7" w:rsidP="00D960F2">
    <w:pPr>
      <w:pStyle w:val="Header"/>
      <w:tabs>
        <w:tab w:val="clear" w:pos="9026"/>
      </w:tabs>
      <w:jc w:val="right"/>
      <w:rPr>
        <w:rFonts w:cs="Arial"/>
        <w:sz w:val="1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4B699BE"/>
    <w:lvl w:ilvl="0">
      <w:start w:val="1"/>
      <w:numFmt w:val="decimal"/>
      <w:pStyle w:val="ListNumber"/>
      <w:lvlText w:val="%1."/>
      <w:lvlJc w:val="left"/>
      <w:pPr>
        <w:tabs>
          <w:tab w:val="num" w:pos="360"/>
        </w:tabs>
        <w:ind w:left="360" w:hanging="360"/>
      </w:pPr>
    </w:lvl>
  </w:abstractNum>
  <w:abstractNum w:abstractNumId="1">
    <w:nsid w:val="FFFFFF89"/>
    <w:multiLevelType w:val="singleLevel"/>
    <w:tmpl w:val="138EA9E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2D41D28"/>
    <w:multiLevelType w:val="hybridMultilevel"/>
    <w:tmpl w:val="A310451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FD16B4"/>
    <w:multiLevelType w:val="hybridMultilevel"/>
    <w:tmpl w:val="433E192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nsid w:val="2CBD08F9"/>
    <w:multiLevelType w:val="hybridMultilevel"/>
    <w:tmpl w:val="DA1E5FA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F26D33"/>
    <w:multiLevelType w:val="hybridMultilevel"/>
    <w:tmpl w:val="1F16DD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ED10B03"/>
    <w:multiLevelType w:val="hybridMultilevel"/>
    <w:tmpl w:val="021688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405B198D"/>
    <w:multiLevelType w:val="hybridMultilevel"/>
    <w:tmpl w:val="DCAEB6C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9129AB"/>
    <w:multiLevelType w:val="hybridMultilevel"/>
    <w:tmpl w:val="90B0140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nsid w:val="42991D1B"/>
    <w:multiLevelType w:val="hybridMultilevel"/>
    <w:tmpl w:val="796ED7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950F95"/>
    <w:multiLevelType w:val="hybridMultilevel"/>
    <w:tmpl w:val="E1DC6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F407F58"/>
    <w:multiLevelType w:val="hybridMultilevel"/>
    <w:tmpl w:val="57CCA3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6454421C"/>
    <w:multiLevelType w:val="hybridMultilevel"/>
    <w:tmpl w:val="D458B4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nsid w:val="67FC0829"/>
    <w:multiLevelType w:val="hybridMultilevel"/>
    <w:tmpl w:val="9D204AB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FC361AE"/>
    <w:multiLevelType w:val="hybridMultilevel"/>
    <w:tmpl w:val="D21275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76CB2AE9"/>
    <w:multiLevelType w:val="hybridMultilevel"/>
    <w:tmpl w:val="1F820B7E"/>
    <w:lvl w:ilvl="0" w:tplc="3AFADFA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77317388"/>
    <w:multiLevelType w:val="hybridMultilevel"/>
    <w:tmpl w:val="0100A5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786B7A5C"/>
    <w:multiLevelType w:val="hybridMultilevel"/>
    <w:tmpl w:val="F652449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2"/>
  </w:num>
  <w:num w:numId="4">
    <w:abstractNumId w:val="10"/>
  </w:num>
  <w:num w:numId="5">
    <w:abstractNumId w:val="5"/>
  </w:num>
  <w:num w:numId="6">
    <w:abstractNumId w:val="16"/>
  </w:num>
  <w:num w:numId="7">
    <w:abstractNumId w:val="9"/>
  </w:num>
  <w:num w:numId="8">
    <w:abstractNumId w:val="11"/>
  </w:num>
  <w:num w:numId="9">
    <w:abstractNumId w:val="14"/>
  </w:num>
  <w:num w:numId="10">
    <w:abstractNumId w:val="6"/>
  </w:num>
  <w:num w:numId="11">
    <w:abstractNumId w:val="15"/>
  </w:num>
  <w:num w:numId="12">
    <w:abstractNumId w:val="3"/>
  </w:num>
  <w:num w:numId="13">
    <w:abstractNumId w:val="8"/>
  </w:num>
  <w:num w:numId="14">
    <w:abstractNumId w:val="0"/>
    <w:lvlOverride w:ilvl="0">
      <w:startOverride w:val="1"/>
    </w:lvlOverride>
  </w:num>
  <w:num w:numId="15">
    <w:abstractNumId w:val="0"/>
    <w:lvlOverride w:ilvl="0">
      <w:startOverride w:val="1"/>
    </w:lvlOverride>
  </w:num>
  <w:num w:numId="16">
    <w:abstractNumId w:val="0"/>
    <w:lvlOverride w:ilvl="0">
      <w:startOverride w:val="1"/>
    </w:lvlOverride>
  </w:num>
  <w:num w:numId="17">
    <w:abstractNumId w:val="0"/>
    <w:lvlOverride w:ilvl="0">
      <w:startOverride w:val="1"/>
    </w:lvlOverride>
  </w:num>
  <w:num w:numId="18">
    <w:abstractNumId w:val="0"/>
    <w:lvlOverride w:ilvl="0">
      <w:startOverride w:val="1"/>
    </w:lvlOverride>
  </w:num>
  <w:num w:numId="19">
    <w:abstractNumId w:val="13"/>
  </w:num>
  <w:num w:numId="20">
    <w:abstractNumId w:val="17"/>
  </w:num>
  <w:num w:numId="21">
    <w:abstractNumId w:val="4"/>
  </w:num>
  <w:num w:numId="22">
    <w:abstractNumId w:val="2"/>
  </w:num>
  <w:num w:numId="2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embedSystemFonts/>
  <w:saveSubset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6"/>
  <w:drawingGridVerticalSpacing w:val="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12E"/>
    <w:rsid w:val="00000A32"/>
    <w:rsid w:val="000205DD"/>
    <w:rsid w:val="00023A4F"/>
    <w:rsid w:val="00030755"/>
    <w:rsid w:val="000317D9"/>
    <w:rsid w:val="00033088"/>
    <w:rsid w:val="000336D6"/>
    <w:rsid w:val="00041621"/>
    <w:rsid w:val="0004712E"/>
    <w:rsid w:val="00056C3C"/>
    <w:rsid w:val="00060C77"/>
    <w:rsid w:val="00080C39"/>
    <w:rsid w:val="000829E9"/>
    <w:rsid w:val="0008383B"/>
    <w:rsid w:val="0009164C"/>
    <w:rsid w:val="000A0170"/>
    <w:rsid w:val="000A0712"/>
    <w:rsid w:val="000A4D54"/>
    <w:rsid w:val="000B130F"/>
    <w:rsid w:val="000C3A90"/>
    <w:rsid w:val="000C3BD5"/>
    <w:rsid w:val="000C70E5"/>
    <w:rsid w:val="000E6CEA"/>
    <w:rsid w:val="000F0D3A"/>
    <w:rsid w:val="000F0F53"/>
    <w:rsid w:val="000F0F65"/>
    <w:rsid w:val="000F1EB6"/>
    <w:rsid w:val="000F6925"/>
    <w:rsid w:val="00102368"/>
    <w:rsid w:val="00102AB1"/>
    <w:rsid w:val="00103432"/>
    <w:rsid w:val="00105435"/>
    <w:rsid w:val="0012018F"/>
    <w:rsid w:val="00125CD0"/>
    <w:rsid w:val="00127272"/>
    <w:rsid w:val="00135FA0"/>
    <w:rsid w:val="001423DD"/>
    <w:rsid w:val="00144B92"/>
    <w:rsid w:val="00150B15"/>
    <w:rsid w:val="00152E97"/>
    <w:rsid w:val="001579D4"/>
    <w:rsid w:val="00174E76"/>
    <w:rsid w:val="0017755E"/>
    <w:rsid w:val="00177B63"/>
    <w:rsid w:val="0019330E"/>
    <w:rsid w:val="001A1DF0"/>
    <w:rsid w:val="001C7A6A"/>
    <w:rsid w:val="001D7EC6"/>
    <w:rsid w:val="001E6AE8"/>
    <w:rsid w:val="001F18F4"/>
    <w:rsid w:val="001F4355"/>
    <w:rsid w:val="001F6790"/>
    <w:rsid w:val="001F726B"/>
    <w:rsid w:val="00206F54"/>
    <w:rsid w:val="00212670"/>
    <w:rsid w:val="00223FD1"/>
    <w:rsid w:val="00233E30"/>
    <w:rsid w:val="002372A4"/>
    <w:rsid w:val="002411F6"/>
    <w:rsid w:val="00243DC8"/>
    <w:rsid w:val="00245CEB"/>
    <w:rsid w:val="00253330"/>
    <w:rsid w:val="00255E49"/>
    <w:rsid w:val="00257D36"/>
    <w:rsid w:val="00263040"/>
    <w:rsid w:val="0027139B"/>
    <w:rsid w:val="00275D7F"/>
    <w:rsid w:val="00276A32"/>
    <w:rsid w:val="002A376F"/>
    <w:rsid w:val="002A3959"/>
    <w:rsid w:val="002A6E4F"/>
    <w:rsid w:val="002A715B"/>
    <w:rsid w:val="002B0E12"/>
    <w:rsid w:val="002B107D"/>
    <w:rsid w:val="002B5D26"/>
    <w:rsid w:val="002B70BD"/>
    <w:rsid w:val="002C6C85"/>
    <w:rsid w:val="00324707"/>
    <w:rsid w:val="003251EF"/>
    <w:rsid w:val="00330A17"/>
    <w:rsid w:val="00336111"/>
    <w:rsid w:val="00340300"/>
    <w:rsid w:val="003464F0"/>
    <w:rsid w:val="0036087E"/>
    <w:rsid w:val="00382173"/>
    <w:rsid w:val="00387ED5"/>
    <w:rsid w:val="003C1517"/>
    <w:rsid w:val="003C28F7"/>
    <w:rsid w:val="003D3EC8"/>
    <w:rsid w:val="003D447D"/>
    <w:rsid w:val="003E43AD"/>
    <w:rsid w:val="003F25BC"/>
    <w:rsid w:val="003F28F8"/>
    <w:rsid w:val="003F7E54"/>
    <w:rsid w:val="00403AA6"/>
    <w:rsid w:val="0040636D"/>
    <w:rsid w:val="00412A44"/>
    <w:rsid w:val="00415E21"/>
    <w:rsid w:val="00420C43"/>
    <w:rsid w:val="00423245"/>
    <w:rsid w:val="0042779E"/>
    <w:rsid w:val="0043564A"/>
    <w:rsid w:val="0043600A"/>
    <w:rsid w:val="00444F87"/>
    <w:rsid w:val="00465F13"/>
    <w:rsid w:val="004671EB"/>
    <w:rsid w:val="00483190"/>
    <w:rsid w:val="00484C90"/>
    <w:rsid w:val="00485215"/>
    <w:rsid w:val="004919CF"/>
    <w:rsid w:val="004A015C"/>
    <w:rsid w:val="004B215B"/>
    <w:rsid w:val="004B5B33"/>
    <w:rsid w:val="004C36CF"/>
    <w:rsid w:val="004E65D7"/>
    <w:rsid w:val="004F6946"/>
    <w:rsid w:val="005167CE"/>
    <w:rsid w:val="00517FBB"/>
    <w:rsid w:val="0052126E"/>
    <w:rsid w:val="00524EF5"/>
    <w:rsid w:val="00527D3B"/>
    <w:rsid w:val="00530E6D"/>
    <w:rsid w:val="005324F1"/>
    <w:rsid w:val="005468CC"/>
    <w:rsid w:val="005571C7"/>
    <w:rsid w:val="00571B95"/>
    <w:rsid w:val="00572615"/>
    <w:rsid w:val="0057781F"/>
    <w:rsid w:val="00582748"/>
    <w:rsid w:val="00595559"/>
    <w:rsid w:val="005A6A0C"/>
    <w:rsid w:val="005B6B0B"/>
    <w:rsid w:val="005D54A4"/>
    <w:rsid w:val="005D54F5"/>
    <w:rsid w:val="005E322D"/>
    <w:rsid w:val="005E69DE"/>
    <w:rsid w:val="005F629D"/>
    <w:rsid w:val="006209F0"/>
    <w:rsid w:val="0062528A"/>
    <w:rsid w:val="006324FA"/>
    <w:rsid w:val="00635332"/>
    <w:rsid w:val="00644511"/>
    <w:rsid w:val="00645D29"/>
    <w:rsid w:val="006541CC"/>
    <w:rsid w:val="00662A1C"/>
    <w:rsid w:val="0067198E"/>
    <w:rsid w:val="006758FD"/>
    <w:rsid w:val="00677B56"/>
    <w:rsid w:val="00691E91"/>
    <w:rsid w:val="00693A23"/>
    <w:rsid w:val="006A739E"/>
    <w:rsid w:val="006B354A"/>
    <w:rsid w:val="006B7E3F"/>
    <w:rsid w:val="006C1B86"/>
    <w:rsid w:val="006C7233"/>
    <w:rsid w:val="006E59D6"/>
    <w:rsid w:val="006E6FA0"/>
    <w:rsid w:val="006F0FD8"/>
    <w:rsid w:val="00726FE3"/>
    <w:rsid w:val="00735F54"/>
    <w:rsid w:val="007369B1"/>
    <w:rsid w:val="00752EBE"/>
    <w:rsid w:val="0076182B"/>
    <w:rsid w:val="00762D8B"/>
    <w:rsid w:val="00764362"/>
    <w:rsid w:val="00771A26"/>
    <w:rsid w:val="0077326B"/>
    <w:rsid w:val="007756A3"/>
    <w:rsid w:val="0078045D"/>
    <w:rsid w:val="00783CFB"/>
    <w:rsid w:val="00795E93"/>
    <w:rsid w:val="007B352C"/>
    <w:rsid w:val="007C0AEE"/>
    <w:rsid w:val="007C34CD"/>
    <w:rsid w:val="007E0879"/>
    <w:rsid w:val="007E2FA0"/>
    <w:rsid w:val="007E6F72"/>
    <w:rsid w:val="007F5E33"/>
    <w:rsid w:val="007F74A9"/>
    <w:rsid w:val="0080271D"/>
    <w:rsid w:val="00814DFB"/>
    <w:rsid w:val="00822375"/>
    <w:rsid w:val="008265BB"/>
    <w:rsid w:val="008445F2"/>
    <w:rsid w:val="008461F7"/>
    <w:rsid w:val="00846A08"/>
    <w:rsid w:val="00850BD1"/>
    <w:rsid w:val="00855D6C"/>
    <w:rsid w:val="00862367"/>
    <w:rsid w:val="00891B22"/>
    <w:rsid w:val="00892BB7"/>
    <w:rsid w:val="008A245B"/>
    <w:rsid w:val="008B1D42"/>
    <w:rsid w:val="008B3855"/>
    <w:rsid w:val="008B4D38"/>
    <w:rsid w:val="008F10A0"/>
    <w:rsid w:val="008F1340"/>
    <w:rsid w:val="008F4989"/>
    <w:rsid w:val="008F56C1"/>
    <w:rsid w:val="009130DC"/>
    <w:rsid w:val="0091615A"/>
    <w:rsid w:val="00920584"/>
    <w:rsid w:val="00942DB3"/>
    <w:rsid w:val="0094509C"/>
    <w:rsid w:val="0095446E"/>
    <w:rsid w:val="009675F2"/>
    <w:rsid w:val="009816DA"/>
    <w:rsid w:val="00984AB3"/>
    <w:rsid w:val="009910F8"/>
    <w:rsid w:val="0099528D"/>
    <w:rsid w:val="009A2515"/>
    <w:rsid w:val="009B2B8F"/>
    <w:rsid w:val="009E18C6"/>
    <w:rsid w:val="009E482A"/>
    <w:rsid w:val="009E6A68"/>
    <w:rsid w:val="009F06BB"/>
    <w:rsid w:val="009F6DAB"/>
    <w:rsid w:val="00A01F50"/>
    <w:rsid w:val="00A04E4F"/>
    <w:rsid w:val="00A05ADE"/>
    <w:rsid w:val="00A265A8"/>
    <w:rsid w:val="00A3186E"/>
    <w:rsid w:val="00A463FE"/>
    <w:rsid w:val="00A576CC"/>
    <w:rsid w:val="00A633D6"/>
    <w:rsid w:val="00A70EC8"/>
    <w:rsid w:val="00A72003"/>
    <w:rsid w:val="00A8172B"/>
    <w:rsid w:val="00A86F25"/>
    <w:rsid w:val="00A946BD"/>
    <w:rsid w:val="00AA75B9"/>
    <w:rsid w:val="00AB3502"/>
    <w:rsid w:val="00AB3B4D"/>
    <w:rsid w:val="00AB4666"/>
    <w:rsid w:val="00AB4A7F"/>
    <w:rsid w:val="00B04164"/>
    <w:rsid w:val="00B2016B"/>
    <w:rsid w:val="00B24298"/>
    <w:rsid w:val="00B24617"/>
    <w:rsid w:val="00B24E6A"/>
    <w:rsid w:val="00B266EE"/>
    <w:rsid w:val="00B33121"/>
    <w:rsid w:val="00B3753A"/>
    <w:rsid w:val="00B40AF9"/>
    <w:rsid w:val="00B43F03"/>
    <w:rsid w:val="00B61C7A"/>
    <w:rsid w:val="00B66B97"/>
    <w:rsid w:val="00B6700A"/>
    <w:rsid w:val="00B74473"/>
    <w:rsid w:val="00B8360C"/>
    <w:rsid w:val="00B91B17"/>
    <w:rsid w:val="00BA04EA"/>
    <w:rsid w:val="00BA2D52"/>
    <w:rsid w:val="00BB2D8D"/>
    <w:rsid w:val="00BC647C"/>
    <w:rsid w:val="00BF1609"/>
    <w:rsid w:val="00C040E9"/>
    <w:rsid w:val="00C23722"/>
    <w:rsid w:val="00C34555"/>
    <w:rsid w:val="00C4354E"/>
    <w:rsid w:val="00C4639B"/>
    <w:rsid w:val="00C5108C"/>
    <w:rsid w:val="00C53E51"/>
    <w:rsid w:val="00C67665"/>
    <w:rsid w:val="00C71382"/>
    <w:rsid w:val="00C73240"/>
    <w:rsid w:val="00C73B0F"/>
    <w:rsid w:val="00C751DE"/>
    <w:rsid w:val="00C76164"/>
    <w:rsid w:val="00C77418"/>
    <w:rsid w:val="00C85F49"/>
    <w:rsid w:val="00C86451"/>
    <w:rsid w:val="00C87AE2"/>
    <w:rsid w:val="00C87E13"/>
    <w:rsid w:val="00C915B8"/>
    <w:rsid w:val="00CA7A5F"/>
    <w:rsid w:val="00CB4751"/>
    <w:rsid w:val="00CB7D8D"/>
    <w:rsid w:val="00CE1B44"/>
    <w:rsid w:val="00CF087A"/>
    <w:rsid w:val="00CF6DFE"/>
    <w:rsid w:val="00D15D74"/>
    <w:rsid w:val="00D20E8B"/>
    <w:rsid w:val="00D21BBA"/>
    <w:rsid w:val="00D22135"/>
    <w:rsid w:val="00D370D7"/>
    <w:rsid w:val="00D40D68"/>
    <w:rsid w:val="00D56345"/>
    <w:rsid w:val="00D64F6E"/>
    <w:rsid w:val="00D70C32"/>
    <w:rsid w:val="00D71D54"/>
    <w:rsid w:val="00D87BC3"/>
    <w:rsid w:val="00D95054"/>
    <w:rsid w:val="00D960F2"/>
    <w:rsid w:val="00DC65E9"/>
    <w:rsid w:val="00DD4A3A"/>
    <w:rsid w:val="00DE6CFA"/>
    <w:rsid w:val="00DF05B5"/>
    <w:rsid w:val="00DF798B"/>
    <w:rsid w:val="00E145C5"/>
    <w:rsid w:val="00E1464E"/>
    <w:rsid w:val="00E16E73"/>
    <w:rsid w:val="00E2243F"/>
    <w:rsid w:val="00E24089"/>
    <w:rsid w:val="00E25862"/>
    <w:rsid w:val="00E308A7"/>
    <w:rsid w:val="00E31DBA"/>
    <w:rsid w:val="00E3448F"/>
    <w:rsid w:val="00E53622"/>
    <w:rsid w:val="00E60047"/>
    <w:rsid w:val="00E600C4"/>
    <w:rsid w:val="00E63019"/>
    <w:rsid w:val="00E65C13"/>
    <w:rsid w:val="00E667C8"/>
    <w:rsid w:val="00E66BA7"/>
    <w:rsid w:val="00E72588"/>
    <w:rsid w:val="00E87B75"/>
    <w:rsid w:val="00E94070"/>
    <w:rsid w:val="00E96A7F"/>
    <w:rsid w:val="00E96E10"/>
    <w:rsid w:val="00E973B6"/>
    <w:rsid w:val="00EA11EA"/>
    <w:rsid w:val="00EA29C1"/>
    <w:rsid w:val="00EB23B3"/>
    <w:rsid w:val="00EB4901"/>
    <w:rsid w:val="00EB5B46"/>
    <w:rsid w:val="00EE29D3"/>
    <w:rsid w:val="00EF1D2F"/>
    <w:rsid w:val="00EF46A1"/>
    <w:rsid w:val="00F01D01"/>
    <w:rsid w:val="00F1251B"/>
    <w:rsid w:val="00F3128F"/>
    <w:rsid w:val="00F32369"/>
    <w:rsid w:val="00F53061"/>
    <w:rsid w:val="00F770F7"/>
    <w:rsid w:val="00F808CE"/>
    <w:rsid w:val="00F81B16"/>
    <w:rsid w:val="00F83283"/>
    <w:rsid w:val="00F87EF3"/>
    <w:rsid w:val="00F95D36"/>
    <w:rsid w:val="00F962A9"/>
    <w:rsid w:val="00FA7ED8"/>
    <w:rsid w:val="00FB0D7D"/>
    <w:rsid w:val="00FB1456"/>
    <w:rsid w:val="00FC6ED4"/>
    <w:rsid w:val="00FD3071"/>
    <w:rsid w:val="00FD77A6"/>
    <w:rsid w:val="00FF7C1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9627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EC8"/>
    <w:rPr>
      <w:rFonts w:ascii="Arial" w:hAnsi="Arial"/>
      <w:sz w:val="22"/>
    </w:rPr>
  </w:style>
  <w:style w:type="paragraph" w:styleId="Heading1">
    <w:name w:val="heading 1"/>
    <w:basedOn w:val="Normal"/>
    <w:next w:val="Normal"/>
    <w:link w:val="Heading1Char"/>
    <w:uiPriority w:val="9"/>
    <w:qFormat/>
    <w:rsid w:val="003D3EC8"/>
    <w:pPr>
      <w:keepNext/>
      <w:keepLines/>
      <w:spacing w:before="48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AA75B9"/>
    <w:pPr>
      <w:keepNext/>
      <w:keepLines/>
      <w:spacing w:before="200" w:line="276" w:lineRule="auto"/>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0336D6"/>
    <w:pPr>
      <w:keepNext/>
      <w:keepLines/>
      <w:spacing w:before="120" w:line="276"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EE29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712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4712E"/>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AA75B9"/>
    <w:rPr>
      <w:rFonts w:ascii="Arial" w:eastAsiaTheme="majorEastAsia" w:hAnsi="Arial" w:cstheme="majorBidi"/>
      <w:b/>
      <w:bCs/>
      <w:sz w:val="28"/>
      <w:szCs w:val="26"/>
    </w:rPr>
  </w:style>
  <w:style w:type="character" w:customStyle="1" w:styleId="Heading1Char">
    <w:name w:val="Heading 1 Char"/>
    <w:basedOn w:val="DefaultParagraphFont"/>
    <w:link w:val="Heading1"/>
    <w:uiPriority w:val="9"/>
    <w:rsid w:val="003D3EC8"/>
    <w:rPr>
      <w:rFonts w:ascii="Arial" w:eastAsiaTheme="majorEastAsia" w:hAnsi="Arial" w:cstheme="majorBidi"/>
      <w:b/>
      <w:bCs/>
      <w:sz w:val="32"/>
      <w:szCs w:val="28"/>
    </w:rPr>
  </w:style>
  <w:style w:type="paragraph" w:styleId="ListParagraph">
    <w:name w:val="List Paragraph"/>
    <w:basedOn w:val="Normal"/>
    <w:uiPriority w:val="34"/>
    <w:qFormat/>
    <w:rsid w:val="002372A4"/>
    <w:pPr>
      <w:ind w:left="720"/>
      <w:contextualSpacing/>
    </w:pPr>
  </w:style>
  <w:style w:type="character" w:customStyle="1" w:styleId="Heading3Char">
    <w:name w:val="Heading 3 Char"/>
    <w:basedOn w:val="DefaultParagraphFont"/>
    <w:link w:val="Heading3"/>
    <w:uiPriority w:val="9"/>
    <w:rsid w:val="000336D6"/>
    <w:rPr>
      <w:rFonts w:ascii="Arial" w:eastAsiaTheme="majorEastAsia" w:hAnsi="Arial" w:cstheme="majorBidi"/>
      <w:b/>
      <w:bCs/>
      <w:sz w:val="22"/>
    </w:rPr>
  </w:style>
  <w:style w:type="paragraph" w:styleId="Header">
    <w:name w:val="header"/>
    <w:basedOn w:val="Normal"/>
    <w:link w:val="HeaderChar"/>
    <w:uiPriority w:val="99"/>
    <w:unhideWhenUsed/>
    <w:rsid w:val="0052126E"/>
    <w:pPr>
      <w:tabs>
        <w:tab w:val="center" w:pos="4513"/>
        <w:tab w:val="right" w:pos="9026"/>
      </w:tabs>
    </w:pPr>
  </w:style>
  <w:style w:type="character" w:customStyle="1" w:styleId="HeaderChar">
    <w:name w:val="Header Char"/>
    <w:basedOn w:val="DefaultParagraphFont"/>
    <w:link w:val="Header"/>
    <w:uiPriority w:val="99"/>
    <w:rsid w:val="0052126E"/>
    <w:rPr>
      <w:rFonts w:ascii="Arial" w:hAnsi="Arial"/>
      <w:sz w:val="22"/>
    </w:rPr>
  </w:style>
  <w:style w:type="paragraph" w:styleId="Footer">
    <w:name w:val="footer"/>
    <w:basedOn w:val="Normal"/>
    <w:link w:val="FooterChar"/>
    <w:uiPriority w:val="99"/>
    <w:unhideWhenUsed/>
    <w:rsid w:val="0052126E"/>
    <w:pPr>
      <w:tabs>
        <w:tab w:val="center" w:pos="4513"/>
        <w:tab w:val="right" w:pos="9026"/>
      </w:tabs>
    </w:pPr>
  </w:style>
  <w:style w:type="character" w:customStyle="1" w:styleId="FooterChar">
    <w:name w:val="Footer Char"/>
    <w:basedOn w:val="DefaultParagraphFont"/>
    <w:link w:val="Footer"/>
    <w:uiPriority w:val="99"/>
    <w:rsid w:val="0052126E"/>
    <w:rPr>
      <w:rFonts w:ascii="Arial" w:hAnsi="Arial"/>
      <w:sz w:val="22"/>
    </w:rPr>
  </w:style>
  <w:style w:type="paragraph" w:styleId="BalloonText">
    <w:name w:val="Balloon Text"/>
    <w:basedOn w:val="Normal"/>
    <w:link w:val="BalloonTextChar"/>
    <w:uiPriority w:val="99"/>
    <w:semiHidden/>
    <w:unhideWhenUsed/>
    <w:rsid w:val="0052126E"/>
    <w:rPr>
      <w:rFonts w:ascii="Tahoma" w:hAnsi="Tahoma" w:cs="Tahoma"/>
      <w:sz w:val="16"/>
      <w:szCs w:val="16"/>
    </w:rPr>
  </w:style>
  <w:style w:type="character" w:customStyle="1" w:styleId="BalloonTextChar">
    <w:name w:val="Balloon Text Char"/>
    <w:basedOn w:val="DefaultParagraphFont"/>
    <w:link w:val="BalloonText"/>
    <w:uiPriority w:val="99"/>
    <w:semiHidden/>
    <w:rsid w:val="0052126E"/>
    <w:rPr>
      <w:rFonts w:ascii="Tahoma" w:hAnsi="Tahoma" w:cs="Tahoma"/>
      <w:sz w:val="16"/>
      <w:szCs w:val="16"/>
    </w:rPr>
  </w:style>
  <w:style w:type="paragraph" w:customStyle="1" w:styleId="Footertext">
    <w:name w:val="Footer text"/>
    <w:basedOn w:val="Normal"/>
    <w:next w:val="Footer"/>
    <w:qFormat/>
    <w:rsid w:val="0052126E"/>
    <w:pPr>
      <w:tabs>
        <w:tab w:val="center" w:pos="4320"/>
        <w:tab w:val="right" w:pos="8640"/>
      </w:tabs>
      <w:spacing w:after="120"/>
    </w:pPr>
    <w:rPr>
      <w:rFonts w:eastAsia="MS Mincho"/>
      <w:color w:val="A6A6A6" w:themeColor="background1" w:themeShade="A6"/>
      <w:sz w:val="16"/>
      <w:szCs w:val="20"/>
    </w:rPr>
  </w:style>
  <w:style w:type="character" w:styleId="Hyperlink">
    <w:name w:val="Hyperlink"/>
    <w:basedOn w:val="DefaultParagraphFont"/>
    <w:uiPriority w:val="99"/>
    <w:unhideWhenUsed/>
    <w:rsid w:val="00B2016B"/>
    <w:rPr>
      <w:color w:val="0000FF" w:themeColor="hyperlink"/>
      <w:u w:val="single"/>
    </w:rPr>
  </w:style>
  <w:style w:type="character" w:customStyle="1" w:styleId="Heading4Char">
    <w:name w:val="Heading 4 Char"/>
    <w:basedOn w:val="DefaultParagraphFont"/>
    <w:link w:val="Heading4"/>
    <w:uiPriority w:val="9"/>
    <w:semiHidden/>
    <w:rsid w:val="00EE29D3"/>
    <w:rPr>
      <w:rFonts w:asciiTheme="majorHAnsi" w:eastAsiaTheme="majorEastAsia" w:hAnsiTheme="majorHAnsi" w:cstheme="majorBidi"/>
      <w:i/>
      <w:iCs/>
      <w:color w:val="365F91" w:themeColor="accent1" w:themeShade="BF"/>
      <w:sz w:val="22"/>
    </w:rPr>
  </w:style>
  <w:style w:type="character" w:styleId="FollowedHyperlink">
    <w:name w:val="FollowedHyperlink"/>
    <w:basedOn w:val="DefaultParagraphFont"/>
    <w:uiPriority w:val="99"/>
    <w:semiHidden/>
    <w:unhideWhenUsed/>
    <w:rsid w:val="00E1464E"/>
    <w:rPr>
      <w:color w:val="800080" w:themeColor="followedHyperlink"/>
      <w:u w:val="single"/>
    </w:rPr>
  </w:style>
  <w:style w:type="character" w:styleId="CommentReference">
    <w:name w:val="annotation reference"/>
    <w:basedOn w:val="DefaultParagraphFont"/>
    <w:uiPriority w:val="99"/>
    <w:semiHidden/>
    <w:unhideWhenUsed/>
    <w:rsid w:val="005B6B0B"/>
    <w:rPr>
      <w:sz w:val="16"/>
      <w:szCs w:val="16"/>
    </w:rPr>
  </w:style>
  <w:style w:type="paragraph" w:styleId="CommentText">
    <w:name w:val="annotation text"/>
    <w:basedOn w:val="Normal"/>
    <w:link w:val="CommentTextChar"/>
    <w:uiPriority w:val="99"/>
    <w:semiHidden/>
    <w:unhideWhenUsed/>
    <w:rsid w:val="005B6B0B"/>
    <w:rPr>
      <w:sz w:val="20"/>
      <w:szCs w:val="20"/>
    </w:rPr>
  </w:style>
  <w:style w:type="character" w:customStyle="1" w:styleId="CommentTextChar">
    <w:name w:val="Comment Text Char"/>
    <w:basedOn w:val="DefaultParagraphFont"/>
    <w:link w:val="CommentText"/>
    <w:uiPriority w:val="99"/>
    <w:semiHidden/>
    <w:rsid w:val="005B6B0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B6B0B"/>
    <w:rPr>
      <w:b/>
      <w:bCs/>
    </w:rPr>
  </w:style>
  <w:style w:type="character" w:customStyle="1" w:styleId="CommentSubjectChar">
    <w:name w:val="Comment Subject Char"/>
    <w:basedOn w:val="CommentTextChar"/>
    <w:link w:val="CommentSubject"/>
    <w:uiPriority w:val="99"/>
    <w:semiHidden/>
    <w:rsid w:val="005B6B0B"/>
    <w:rPr>
      <w:rFonts w:ascii="Arial" w:hAnsi="Arial"/>
      <w:b/>
      <w:bCs/>
      <w:sz w:val="20"/>
      <w:szCs w:val="20"/>
    </w:rPr>
  </w:style>
  <w:style w:type="paragraph" w:styleId="BodyText">
    <w:name w:val="Body Text"/>
    <w:basedOn w:val="Normal"/>
    <w:link w:val="BodyTextChar"/>
    <w:uiPriority w:val="99"/>
    <w:unhideWhenUsed/>
    <w:rsid w:val="000C3A90"/>
    <w:pPr>
      <w:spacing w:before="60" w:after="120" w:line="276" w:lineRule="auto"/>
    </w:pPr>
    <w:rPr>
      <w:rFonts w:cstheme="minorBidi"/>
      <w:szCs w:val="22"/>
    </w:rPr>
  </w:style>
  <w:style w:type="character" w:customStyle="1" w:styleId="BodyTextChar">
    <w:name w:val="Body Text Char"/>
    <w:basedOn w:val="DefaultParagraphFont"/>
    <w:link w:val="BodyText"/>
    <w:uiPriority w:val="99"/>
    <w:rsid w:val="000C3A90"/>
    <w:rPr>
      <w:rFonts w:ascii="Arial" w:hAnsi="Arial" w:cstheme="minorBidi"/>
      <w:sz w:val="22"/>
      <w:szCs w:val="22"/>
    </w:rPr>
  </w:style>
  <w:style w:type="character" w:customStyle="1" w:styleId="apple-converted-space">
    <w:name w:val="apple-converted-space"/>
    <w:basedOn w:val="DefaultParagraphFont"/>
    <w:rsid w:val="00E65C13"/>
  </w:style>
  <w:style w:type="character" w:customStyle="1" w:styleId="addmd">
    <w:name w:val="addmd"/>
    <w:basedOn w:val="DefaultParagraphFont"/>
    <w:rsid w:val="009816DA"/>
  </w:style>
  <w:style w:type="paragraph" w:styleId="ListBullet">
    <w:name w:val="List Bullet"/>
    <w:basedOn w:val="Normal"/>
    <w:uiPriority w:val="99"/>
    <w:unhideWhenUsed/>
    <w:rsid w:val="005F629D"/>
    <w:pPr>
      <w:numPr>
        <w:numId w:val="1"/>
      </w:numPr>
      <w:spacing w:before="120" w:after="60" w:line="276" w:lineRule="auto"/>
      <w:ind w:left="357" w:hanging="357"/>
      <w:contextualSpacing/>
    </w:pPr>
  </w:style>
  <w:style w:type="paragraph" w:styleId="ListNumber">
    <w:name w:val="List Number"/>
    <w:basedOn w:val="Normal"/>
    <w:uiPriority w:val="99"/>
    <w:unhideWhenUsed/>
    <w:rsid w:val="000336D6"/>
    <w:pPr>
      <w:numPr>
        <w:numId w:val="2"/>
      </w:numPr>
      <w:spacing w:before="60" w:after="60" w:line="276" w:lineRule="auto"/>
      <w:ind w:left="357" w:hanging="357"/>
    </w:pPr>
  </w:style>
  <w:style w:type="paragraph" w:styleId="Revision">
    <w:name w:val="Revision"/>
    <w:hidden/>
    <w:uiPriority w:val="99"/>
    <w:semiHidden/>
    <w:rsid w:val="00233E30"/>
    <w:rPr>
      <w:rFonts w:ascii="Arial" w:hAnsi="Arial"/>
      <w:sz w:val="22"/>
    </w:rPr>
  </w:style>
  <w:style w:type="paragraph" w:customStyle="1" w:styleId="Style1">
    <w:name w:val="Style1"/>
    <w:basedOn w:val="Heading2"/>
    <w:link w:val="Style1Char"/>
    <w:qFormat/>
    <w:rsid w:val="00AB4666"/>
    <w:rPr>
      <w:color w:val="365F91" w:themeColor="accent1" w:themeShade="BF"/>
      <w:sz w:val="32"/>
      <w:szCs w:val="32"/>
      <w:u w:val="single"/>
    </w:rPr>
  </w:style>
  <w:style w:type="character" w:customStyle="1" w:styleId="Style1Char">
    <w:name w:val="Style1 Char"/>
    <w:basedOn w:val="Heading2Char"/>
    <w:link w:val="Style1"/>
    <w:rsid w:val="00AB4666"/>
    <w:rPr>
      <w:rFonts w:ascii="Arial" w:eastAsiaTheme="majorEastAsia" w:hAnsi="Arial" w:cstheme="majorBidi"/>
      <w:b/>
      <w:bCs/>
      <w:color w:val="365F91" w:themeColor="accent1" w:themeShade="BF"/>
      <w:sz w:val="32"/>
      <w:szCs w:val="32"/>
      <w:u w:val="single"/>
    </w:rPr>
  </w:style>
  <w:style w:type="character" w:customStyle="1" w:styleId="watch-title">
    <w:name w:val="watch-title"/>
    <w:basedOn w:val="DefaultParagraphFont"/>
    <w:rsid w:val="006209F0"/>
  </w:style>
  <w:style w:type="table" w:styleId="TableGrid">
    <w:name w:val="Table Grid"/>
    <w:basedOn w:val="TableNormal"/>
    <w:uiPriority w:val="39"/>
    <w:rsid w:val="000E6CEA"/>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lumnheading">
    <w:name w:val="Table column heading"/>
    <w:basedOn w:val="Normal"/>
    <w:next w:val="Normal"/>
    <w:qFormat/>
    <w:rsid w:val="00F1251B"/>
    <w:pPr>
      <w:spacing w:before="40"/>
    </w:pPr>
    <w:rPr>
      <w:rFonts w:eastAsia="MS PGothic"/>
      <w:b/>
      <w:szCs w:val="22"/>
      <w:lang w:eastAsia="ja-JP"/>
    </w:rPr>
  </w:style>
  <w:style w:type="paragraph" w:customStyle="1" w:styleId="Tabletext">
    <w:name w:val="Table text"/>
    <w:basedOn w:val="Normal"/>
    <w:qFormat/>
    <w:rsid w:val="00F1251B"/>
    <w:pPr>
      <w:spacing w:before="40" w:line="276" w:lineRule="auto"/>
      <w:ind w:left="170" w:right="170"/>
    </w:pPr>
    <w:rPr>
      <w:rFonts w:eastAsia="MS PGothic"/>
      <w:lang w:eastAsia="ja-JP"/>
    </w:rPr>
  </w:style>
  <w:style w:type="character" w:styleId="PageNumber">
    <w:name w:val="page number"/>
    <w:basedOn w:val="DefaultParagraphFont"/>
    <w:uiPriority w:val="99"/>
    <w:semiHidden/>
    <w:unhideWhenUsed/>
    <w:rsid w:val="0099528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EC8"/>
    <w:rPr>
      <w:rFonts w:ascii="Arial" w:hAnsi="Arial"/>
      <w:sz w:val="22"/>
    </w:rPr>
  </w:style>
  <w:style w:type="paragraph" w:styleId="Heading1">
    <w:name w:val="heading 1"/>
    <w:basedOn w:val="Normal"/>
    <w:next w:val="Normal"/>
    <w:link w:val="Heading1Char"/>
    <w:uiPriority w:val="9"/>
    <w:qFormat/>
    <w:rsid w:val="003D3EC8"/>
    <w:pPr>
      <w:keepNext/>
      <w:keepLines/>
      <w:spacing w:before="48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AA75B9"/>
    <w:pPr>
      <w:keepNext/>
      <w:keepLines/>
      <w:spacing w:before="200" w:line="276" w:lineRule="auto"/>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0336D6"/>
    <w:pPr>
      <w:keepNext/>
      <w:keepLines/>
      <w:spacing w:before="120" w:line="276"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EE29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712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4712E"/>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AA75B9"/>
    <w:rPr>
      <w:rFonts w:ascii="Arial" w:eastAsiaTheme="majorEastAsia" w:hAnsi="Arial" w:cstheme="majorBidi"/>
      <w:b/>
      <w:bCs/>
      <w:sz w:val="28"/>
      <w:szCs w:val="26"/>
    </w:rPr>
  </w:style>
  <w:style w:type="character" w:customStyle="1" w:styleId="Heading1Char">
    <w:name w:val="Heading 1 Char"/>
    <w:basedOn w:val="DefaultParagraphFont"/>
    <w:link w:val="Heading1"/>
    <w:uiPriority w:val="9"/>
    <w:rsid w:val="003D3EC8"/>
    <w:rPr>
      <w:rFonts w:ascii="Arial" w:eastAsiaTheme="majorEastAsia" w:hAnsi="Arial" w:cstheme="majorBidi"/>
      <w:b/>
      <w:bCs/>
      <w:sz w:val="32"/>
      <w:szCs w:val="28"/>
    </w:rPr>
  </w:style>
  <w:style w:type="paragraph" w:styleId="ListParagraph">
    <w:name w:val="List Paragraph"/>
    <w:basedOn w:val="Normal"/>
    <w:uiPriority w:val="34"/>
    <w:qFormat/>
    <w:rsid w:val="002372A4"/>
    <w:pPr>
      <w:ind w:left="720"/>
      <w:contextualSpacing/>
    </w:pPr>
  </w:style>
  <w:style w:type="character" w:customStyle="1" w:styleId="Heading3Char">
    <w:name w:val="Heading 3 Char"/>
    <w:basedOn w:val="DefaultParagraphFont"/>
    <w:link w:val="Heading3"/>
    <w:uiPriority w:val="9"/>
    <w:rsid w:val="000336D6"/>
    <w:rPr>
      <w:rFonts w:ascii="Arial" w:eastAsiaTheme="majorEastAsia" w:hAnsi="Arial" w:cstheme="majorBidi"/>
      <w:b/>
      <w:bCs/>
      <w:sz w:val="22"/>
    </w:rPr>
  </w:style>
  <w:style w:type="paragraph" w:styleId="Header">
    <w:name w:val="header"/>
    <w:basedOn w:val="Normal"/>
    <w:link w:val="HeaderChar"/>
    <w:uiPriority w:val="99"/>
    <w:unhideWhenUsed/>
    <w:rsid w:val="0052126E"/>
    <w:pPr>
      <w:tabs>
        <w:tab w:val="center" w:pos="4513"/>
        <w:tab w:val="right" w:pos="9026"/>
      </w:tabs>
    </w:pPr>
  </w:style>
  <w:style w:type="character" w:customStyle="1" w:styleId="HeaderChar">
    <w:name w:val="Header Char"/>
    <w:basedOn w:val="DefaultParagraphFont"/>
    <w:link w:val="Header"/>
    <w:uiPriority w:val="99"/>
    <w:rsid w:val="0052126E"/>
    <w:rPr>
      <w:rFonts w:ascii="Arial" w:hAnsi="Arial"/>
      <w:sz w:val="22"/>
    </w:rPr>
  </w:style>
  <w:style w:type="paragraph" w:styleId="Footer">
    <w:name w:val="footer"/>
    <w:basedOn w:val="Normal"/>
    <w:link w:val="FooterChar"/>
    <w:uiPriority w:val="99"/>
    <w:unhideWhenUsed/>
    <w:rsid w:val="0052126E"/>
    <w:pPr>
      <w:tabs>
        <w:tab w:val="center" w:pos="4513"/>
        <w:tab w:val="right" w:pos="9026"/>
      </w:tabs>
    </w:pPr>
  </w:style>
  <w:style w:type="character" w:customStyle="1" w:styleId="FooterChar">
    <w:name w:val="Footer Char"/>
    <w:basedOn w:val="DefaultParagraphFont"/>
    <w:link w:val="Footer"/>
    <w:uiPriority w:val="99"/>
    <w:rsid w:val="0052126E"/>
    <w:rPr>
      <w:rFonts w:ascii="Arial" w:hAnsi="Arial"/>
      <w:sz w:val="22"/>
    </w:rPr>
  </w:style>
  <w:style w:type="paragraph" w:styleId="BalloonText">
    <w:name w:val="Balloon Text"/>
    <w:basedOn w:val="Normal"/>
    <w:link w:val="BalloonTextChar"/>
    <w:uiPriority w:val="99"/>
    <w:semiHidden/>
    <w:unhideWhenUsed/>
    <w:rsid w:val="0052126E"/>
    <w:rPr>
      <w:rFonts w:ascii="Tahoma" w:hAnsi="Tahoma" w:cs="Tahoma"/>
      <w:sz w:val="16"/>
      <w:szCs w:val="16"/>
    </w:rPr>
  </w:style>
  <w:style w:type="character" w:customStyle="1" w:styleId="BalloonTextChar">
    <w:name w:val="Balloon Text Char"/>
    <w:basedOn w:val="DefaultParagraphFont"/>
    <w:link w:val="BalloonText"/>
    <w:uiPriority w:val="99"/>
    <w:semiHidden/>
    <w:rsid w:val="0052126E"/>
    <w:rPr>
      <w:rFonts w:ascii="Tahoma" w:hAnsi="Tahoma" w:cs="Tahoma"/>
      <w:sz w:val="16"/>
      <w:szCs w:val="16"/>
    </w:rPr>
  </w:style>
  <w:style w:type="paragraph" w:customStyle="1" w:styleId="Footertext">
    <w:name w:val="Footer text"/>
    <w:basedOn w:val="Normal"/>
    <w:next w:val="Footer"/>
    <w:qFormat/>
    <w:rsid w:val="0052126E"/>
    <w:pPr>
      <w:tabs>
        <w:tab w:val="center" w:pos="4320"/>
        <w:tab w:val="right" w:pos="8640"/>
      </w:tabs>
      <w:spacing w:after="120"/>
    </w:pPr>
    <w:rPr>
      <w:rFonts w:eastAsia="MS Mincho"/>
      <w:color w:val="A6A6A6" w:themeColor="background1" w:themeShade="A6"/>
      <w:sz w:val="16"/>
      <w:szCs w:val="20"/>
    </w:rPr>
  </w:style>
  <w:style w:type="character" w:styleId="Hyperlink">
    <w:name w:val="Hyperlink"/>
    <w:basedOn w:val="DefaultParagraphFont"/>
    <w:uiPriority w:val="99"/>
    <w:unhideWhenUsed/>
    <w:rsid w:val="00B2016B"/>
    <w:rPr>
      <w:color w:val="0000FF" w:themeColor="hyperlink"/>
      <w:u w:val="single"/>
    </w:rPr>
  </w:style>
  <w:style w:type="character" w:customStyle="1" w:styleId="Heading4Char">
    <w:name w:val="Heading 4 Char"/>
    <w:basedOn w:val="DefaultParagraphFont"/>
    <w:link w:val="Heading4"/>
    <w:uiPriority w:val="9"/>
    <w:semiHidden/>
    <w:rsid w:val="00EE29D3"/>
    <w:rPr>
      <w:rFonts w:asciiTheme="majorHAnsi" w:eastAsiaTheme="majorEastAsia" w:hAnsiTheme="majorHAnsi" w:cstheme="majorBidi"/>
      <w:i/>
      <w:iCs/>
      <w:color w:val="365F91" w:themeColor="accent1" w:themeShade="BF"/>
      <w:sz w:val="22"/>
    </w:rPr>
  </w:style>
  <w:style w:type="character" w:styleId="FollowedHyperlink">
    <w:name w:val="FollowedHyperlink"/>
    <w:basedOn w:val="DefaultParagraphFont"/>
    <w:uiPriority w:val="99"/>
    <w:semiHidden/>
    <w:unhideWhenUsed/>
    <w:rsid w:val="00E1464E"/>
    <w:rPr>
      <w:color w:val="800080" w:themeColor="followedHyperlink"/>
      <w:u w:val="single"/>
    </w:rPr>
  </w:style>
  <w:style w:type="character" w:styleId="CommentReference">
    <w:name w:val="annotation reference"/>
    <w:basedOn w:val="DefaultParagraphFont"/>
    <w:uiPriority w:val="99"/>
    <w:semiHidden/>
    <w:unhideWhenUsed/>
    <w:rsid w:val="005B6B0B"/>
    <w:rPr>
      <w:sz w:val="16"/>
      <w:szCs w:val="16"/>
    </w:rPr>
  </w:style>
  <w:style w:type="paragraph" w:styleId="CommentText">
    <w:name w:val="annotation text"/>
    <w:basedOn w:val="Normal"/>
    <w:link w:val="CommentTextChar"/>
    <w:uiPriority w:val="99"/>
    <w:semiHidden/>
    <w:unhideWhenUsed/>
    <w:rsid w:val="005B6B0B"/>
    <w:rPr>
      <w:sz w:val="20"/>
      <w:szCs w:val="20"/>
    </w:rPr>
  </w:style>
  <w:style w:type="character" w:customStyle="1" w:styleId="CommentTextChar">
    <w:name w:val="Comment Text Char"/>
    <w:basedOn w:val="DefaultParagraphFont"/>
    <w:link w:val="CommentText"/>
    <w:uiPriority w:val="99"/>
    <w:semiHidden/>
    <w:rsid w:val="005B6B0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B6B0B"/>
    <w:rPr>
      <w:b/>
      <w:bCs/>
    </w:rPr>
  </w:style>
  <w:style w:type="character" w:customStyle="1" w:styleId="CommentSubjectChar">
    <w:name w:val="Comment Subject Char"/>
    <w:basedOn w:val="CommentTextChar"/>
    <w:link w:val="CommentSubject"/>
    <w:uiPriority w:val="99"/>
    <w:semiHidden/>
    <w:rsid w:val="005B6B0B"/>
    <w:rPr>
      <w:rFonts w:ascii="Arial" w:hAnsi="Arial"/>
      <w:b/>
      <w:bCs/>
      <w:sz w:val="20"/>
      <w:szCs w:val="20"/>
    </w:rPr>
  </w:style>
  <w:style w:type="paragraph" w:styleId="BodyText">
    <w:name w:val="Body Text"/>
    <w:basedOn w:val="Normal"/>
    <w:link w:val="BodyTextChar"/>
    <w:uiPriority w:val="99"/>
    <w:unhideWhenUsed/>
    <w:rsid w:val="000C3A90"/>
    <w:pPr>
      <w:spacing w:before="60" w:after="120" w:line="276" w:lineRule="auto"/>
    </w:pPr>
    <w:rPr>
      <w:rFonts w:cstheme="minorBidi"/>
      <w:szCs w:val="22"/>
    </w:rPr>
  </w:style>
  <w:style w:type="character" w:customStyle="1" w:styleId="BodyTextChar">
    <w:name w:val="Body Text Char"/>
    <w:basedOn w:val="DefaultParagraphFont"/>
    <w:link w:val="BodyText"/>
    <w:uiPriority w:val="99"/>
    <w:rsid w:val="000C3A90"/>
    <w:rPr>
      <w:rFonts w:ascii="Arial" w:hAnsi="Arial" w:cstheme="minorBidi"/>
      <w:sz w:val="22"/>
      <w:szCs w:val="22"/>
    </w:rPr>
  </w:style>
  <w:style w:type="character" w:customStyle="1" w:styleId="apple-converted-space">
    <w:name w:val="apple-converted-space"/>
    <w:basedOn w:val="DefaultParagraphFont"/>
    <w:rsid w:val="00E65C13"/>
  </w:style>
  <w:style w:type="character" w:customStyle="1" w:styleId="addmd">
    <w:name w:val="addmd"/>
    <w:basedOn w:val="DefaultParagraphFont"/>
    <w:rsid w:val="009816DA"/>
  </w:style>
  <w:style w:type="paragraph" w:styleId="ListBullet">
    <w:name w:val="List Bullet"/>
    <w:basedOn w:val="Normal"/>
    <w:uiPriority w:val="99"/>
    <w:unhideWhenUsed/>
    <w:rsid w:val="005F629D"/>
    <w:pPr>
      <w:numPr>
        <w:numId w:val="1"/>
      </w:numPr>
      <w:spacing w:before="120" w:after="60" w:line="276" w:lineRule="auto"/>
      <w:ind w:left="357" w:hanging="357"/>
      <w:contextualSpacing/>
    </w:pPr>
  </w:style>
  <w:style w:type="paragraph" w:styleId="ListNumber">
    <w:name w:val="List Number"/>
    <w:basedOn w:val="Normal"/>
    <w:uiPriority w:val="99"/>
    <w:unhideWhenUsed/>
    <w:rsid w:val="000336D6"/>
    <w:pPr>
      <w:numPr>
        <w:numId w:val="2"/>
      </w:numPr>
      <w:spacing w:before="60" w:after="60" w:line="276" w:lineRule="auto"/>
      <w:ind w:left="357" w:hanging="357"/>
    </w:pPr>
  </w:style>
  <w:style w:type="paragraph" w:styleId="Revision">
    <w:name w:val="Revision"/>
    <w:hidden/>
    <w:uiPriority w:val="99"/>
    <w:semiHidden/>
    <w:rsid w:val="00233E30"/>
    <w:rPr>
      <w:rFonts w:ascii="Arial" w:hAnsi="Arial"/>
      <w:sz w:val="22"/>
    </w:rPr>
  </w:style>
  <w:style w:type="paragraph" w:customStyle="1" w:styleId="Style1">
    <w:name w:val="Style1"/>
    <w:basedOn w:val="Heading2"/>
    <w:link w:val="Style1Char"/>
    <w:qFormat/>
    <w:rsid w:val="00AB4666"/>
    <w:rPr>
      <w:color w:val="365F91" w:themeColor="accent1" w:themeShade="BF"/>
      <w:sz w:val="32"/>
      <w:szCs w:val="32"/>
      <w:u w:val="single"/>
    </w:rPr>
  </w:style>
  <w:style w:type="character" w:customStyle="1" w:styleId="Style1Char">
    <w:name w:val="Style1 Char"/>
    <w:basedOn w:val="Heading2Char"/>
    <w:link w:val="Style1"/>
    <w:rsid w:val="00AB4666"/>
    <w:rPr>
      <w:rFonts w:ascii="Arial" w:eastAsiaTheme="majorEastAsia" w:hAnsi="Arial" w:cstheme="majorBidi"/>
      <w:b/>
      <w:bCs/>
      <w:color w:val="365F91" w:themeColor="accent1" w:themeShade="BF"/>
      <w:sz w:val="32"/>
      <w:szCs w:val="32"/>
      <w:u w:val="single"/>
    </w:rPr>
  </w:style>
  <w:style w:type="character" w:customStyle="1" w:styleId="watch-title">
    <w:name w:val="watch-title"/>
    <w:basedOn w:val="DefaultParagraphFont"/>
    <w:rsid w:val="006209F0"/>
  </w:style>
  <w:style w:type="table" w:styleId="TableGrid">
    <w:name w:val="Table Grid"/>
    <w:basedOn w:val="TableNormal"/>
    <w:uiPriority w:val="39"/>
    <w:rsid w:val="000E6CEA"/>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lumnheading">
    <w:name w:val="Table column heading"/>
    <w:basedOn w:val="Normal"/>
    <w:next w:val="Normal"/>
    <w:qFormat/>
    <w:rsid w:val="00F1251B"/>
    <w:pPr>
      <w:spacing w:before="40"/>
    </w:pPr>
    <w:rPr>
      <w:rFonts w:eastAsia="MS PGothic"/>
      <w:b/>
      <w:szCs w:val="22"/>
      <w:lang w:eastAsia="ja-JP"/>
    </w:rPr>
  </w:style>
  <w:style w:type="paragraph" w:customStyle="1" w:styleId="Tabletext">
    <w:name w:val="Table text"/>
    <w:basedOn w:val="Normal"/>
    <w:qFormat/>
    <w:rsid w:val="00F1251B"/>
    <w:pPr>
      <w:spacing w:before="40" w:line="276" w:lineRule="auto"/>
      <w:ind w:left="170" w:right="170"/>
    </w:pPr>
    <w:rPr>
      <w:rFonts w:eastAsia="MS PGothic"/>
      <w:lang w:eastAsia="ja-JP"/>
    </w:rPr>
  </w:style>
  <w:style w:type="character" w:styleId="PageNumber">
    <w:name w:val="page number"/>
    <w:basedOn w:val="DefaultParagraphFont"/>
    <w:uiPriority w:val="99"/>
    <w:semiHidden/>
    <w:unhideWhenUsed/>
    <w:rsid w:val="009952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805641">
      <w:bodyDiv w:val="1"/>
      <w:marLeft w:val="0"/>
      <w:marRight w:val="0"/>
      <w:marTop w:val="0"/>
      <w:marBottom w:val="0"/>
      <w:divBdr>
        <w:top w:val="none" w:sz="0" w:space="0" w:color="auto"/>
        <w:left w:val="none" w:sz="0" w:space="0" w:color="auto"/>
        <w:bottom w:val="none" w:sz="0" w:space="0" w:color="auto"/>
        <w:right w:val="none" w:sz="0" w:space="0" w:color="auto"/>
      </w:divBdr>
    </w:div>
    <w:div w:id="823741930">
      <w:bodyDiv w:val="1"/>
      <w:marLeft w:val="0"/>
      <w:marRight w:val="0"/>
      <w:marTop w:val="0"/>
      <w:marBottom w:val="0"/>
      <w:divBdr>
        <w:top w:val="none" w:sz="0" w:space="0" w:color="auto"/>
        <w:left w:val="none" w:sz="0" w:space="0" w:color="auto"/>
        <w:bottom w:val="none" w:sz="0" w:space="0" w:color="auto"/>
        <w:right w:val="none" w:sz="0" w:space="0" w:color="auto"/>
      </w:divBdr>
    </w:div>
    <w:div w:id="1210261123">
      <w:bodyDiv w:val="1"/>
      <w:marLeft w:val="0"/>
      <w:marRight w:val="0"/>
      <w:marTop w:val="0"/>
      <w:marBottom w:val="0"/>
      <w:divBdr>
        <w:top w:val="none" w:sz="0" w:space="0" w:color="auto"/>
        <w:left w:val="none" w:sz="0" w:space="0" w:color="auto"/>
        <w:bottom w:val="none" w:sz="0" w:space="0" w:color="auto"/>
        <w:right w:val="none" w:sz="0" w:space="0" w:color="auto"/>
      </w:divBdr>
    </w:div>
    <w:div w:id="1775594455">
      <w:bodyDiv w:val="1"/>
      <w:marLeft w:val="0"/>
      <w:marRight w:val="0"/>
      <w:marTop w:val="0"/>
      <w:marBottom w:val="0"/>
      <w:divBdr>
        <w:top w:val="none" w:sz="0" w:space="0" w:color="auto"/>
        <w:left w:val="none" w:sz="0" w:space="0" w:color="auto"/>
        <w:bottom w:val="none" w:sz="0" w:space="0" w:color="auto"/>
        <w:right w:val="none" w:sz="0" w:space="0" w:color="auto"/>
      </w:divBdr>
    </w:div>
    <w:div w:id="1989165475">
      <w:bodyDiv w:val="1"/>
      <w:marLeft w:val="0"/>
      <w:marRight w:val="0"/>
      <w:marTop w:val="0"/>
      <w:marBottom w:val="0"/>
      <w:divBdr>
        <w:top w:val="none" w:sz="0" w:space="0" w:color="auto"/>
        <w:left w:val="none" w:sz="0" w:space="0" w:color="auto"/>
        <w:bottom w:val="none" w:sz="0" w:space="0" w:color="auto"/>
        <w:right w:val="none" w:sz="0" w:space="0" w:color="auto"/>
      </w:divBdr>
    </w:div>
    <w:div w:id="2138251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youtube.com/watch?v=jENpGlJ0dzA" TargetMode="External"/><Relationship Id="rId12" Type="http://schemas.openxmlformats.org/officeDocument/2006/relationships/hyperlink" Target="http://assist.asta.edu.au/sites/assist.asta.edu.au/files/Planning%20and%20equipment%20list_Yr10_Reaction%20rates.docx"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assist.asta.edu.au/sites/assist.asta.edu.au/files/Planning%20and%20equipment%20list_Yr10_Reaction%20rates.docx" TargetMode="External"/><Relationship Id="rId10" Type="http://schemas.openxmlformats.org/officeDocument/2006/relationships/image" Target="media/image1.gif"/></Relationships>
</file>

<file path=word/_rels/footer2.xml.rels><?xml version="1.0" encoding="UTF-8" standalone="yes"?>
<Relationships xmlns="http://schemas.openxmlformats.org/package/2006/relationships"><Relationship Id="rId1" Type="http://schemas.openxmlformats.org/officeDocument/2006/relationships/hyperlink" Target="http://creativecommons.org/licenses/by/4.0/" TargetMode="External"/><Relationship Id="rId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AE801-BAD7-614C-948C-1A6AE7DEE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3608</Words>
  <Characters>20568</Characters>
  <Application>Microsoft Macintosh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Brian Tilley</dc:creator>
  <cp:lastModifiedBy>Phillip Berrie</cp:lastModifiedBy>
  <cp:revision>3</cp:revision>
  <dcterms:created xsi:type="dcterms:W3CDTF">2015-09-08T05:10:00Z</dcterms:created>
  <dcterms:modified xsi:type="dcterms:W3CDTF">2015-09-14T05:10:00Z</dcterms:modified>
</cp:coreProperties>
</file>