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234"/>
        <w:gridCol w:w="236"/>
        <w:gridCol w:w="3834"/>
      </w:tblGrid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26113B" w:rsidTr="00FF5479">
        <w:trPr>
          <w:trHeight w:val="1360"/>
        </w:trPr>
        <w:tc>
          <w:tcPr>
            <w:tcW w:w="3200" w:type="pct"/>
            <w:vAlign w:val="bottom"/>
          </w:tcPr>
          <w:p w:rsidR="0026113B" w:rsidRDefault="001B212D" w:rsidP="00E078D8">
            <w:pPr>
              <w:pStyle w:val="Title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2DA8A5B06C37534DB99E0A363E4C00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E078D8" w:rsidRPr="00FF5479">
                  <w:rPr>
                    <w:sz w:val="48"/>
                    <w:szCs w:val="48"/>
                  </w:rPr>
                  <w:t>Does an object</w:t>
                </w:r>
                <w:r w:rsidR="009D205E" w:rsidRPr="00FF5479">
                  <w:rPr>
                    <w:sz w:val="48"/>
                    <w:szCs w:val="48"/>
                  </w:rPr>
                  <w:t>’</w:t>
                </w:r>
                <w:r w:rsidR="00E078D8" w:rsidRPr="00FF5479">
                  <w:rPr>
                    <w:sz w:val="48"/>
                    <w:szCs w:val="48"/>
                  </w:rPr>
                  <w:t>s weight affect the force required to move it?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F277E6"/>
        </w:tc>
        <w:tc>
          <w:tcPr>
            <w:tcW w:w="1696" w:type="pct"/>
            <w:vAlign w:val="bottom"/>
          </w:tcPr>
          <w:p w:rsidR="0026113B" w:rsidRDefault="00E078D8" w:rsidP="0067573E">
            <w:pPr>
              <w:pStyle w:val="CourseDetails"/>
            </w:pPr>
            <w:r>
              <w:t>Science</w:t>
            </w:r>
          </w:p>
          <w:p w:rsidR="0067573E" w:rsidRDefault="00E078D8" w:rsidP="0067573E">
            <w:pPr>
              <w:pStyle w:val="CourseDetails"/>
            </w:pPr>
            <w:r>
              <w:t>Year 4</w:t>
            </w:r>
          </w:p>
          <w:p w:rsidR="00384A08" w:rsidRDefault="00384A08" w:rsidP="00E078D8">
            <w:pPr>
              <w:pStyle w:val="CourseDetails"/>
            </w:pPr>
          </w:p>
        </w:tc>
      </w:tr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p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/>
      </w:tblPr>
      <w:tblGrid>
        <w:gridCol w:w="6674"/>
        <w:gridCol w:w="222"/>
        <w:gridCol w:w="4263"/>
      </w:tblGrid>
      <w:tr w:rsidR="0026113B" w:rsidTr="009D205E">
        <w:trPr>
          <w:trHeight w:val="2160"/>
        </w:trPr>
        <w:tc>
          <w:tcPr>
            <w:tcW w:w="2990" w:type="pct"/>
          </w:tcPr>
          <w:p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:rsidR="00A03075" w:rsidRPr="00A03075" w:rsidRDefault="00E078D8" w:rsidP="009D205E">
            <w:pPr>
              <w:jc w:val="both"/>
            </w:pPr>
            <w:r>
              <w:rPr>
                <w:rFonts w:eastAsiaTheme="minorHAnsi"/>
                <w:bCs/>
                <w:color w:val="auto"/>
              </w:rPr>
              <w:t xml:space="preserve">It was noticed that different marbles rolled down the slope differently. A range of reasons were suggested for this including that the heavier an object, the more force required </w:t>
            </w:r>
            <w:r w:rsidR="00F30662">
              <w:rPr>
                <w:rFonts w:eastAsiaTheme="minorHAnsi"/>
                <w:bCs/>
                <w:color w:val="auto"/>
              </w:rPr>
              <w:t xml:space="preserve">for it </w:t>
            </w:r>
            <w:r>
              <w:rPr>
                <w:rFonts w:eastAsiaTheme="minorHAnsi"/>
                <w:bCs/>
                <w:color w:val="auto"/>
              </w:rPr>
              <w:t xml:space="preserve">to </w:t>
            </w:r>
            <w:proofErr w:type="gramStart"/>
            <w:r>
              <w:rPr>
                <w:rFonts w:eastAsiaTheme="minorHAnsi"/>
                <w:bCs/>
                <w:color w:val="auto"/>
              </w:rPr>
              <w:t xml:space="preserve">move </w:t>
            </w:r>
            <w:r w:rsidR="00F30662">
              <w:rPr>
                <w:rFonts w:eastAsiaTheme="minorHAnsi"/>
                <w:bCs/>
                <w:color w:val="auto"/>
              </w:rPr>
              <w:t>.</w:t>
            </w:r>
            <w:proofErr w:type="gramEnd"/>
          </w:p>
          <w:p w:rsidR="00A03075" w:rsidRDefault="00A03075" w:rsidP="009D205E">
            <w:pPr>
              <w:pStyle w:val="Heading1"/>
              <w:jc w:val="both"/>
            </w:pPr>
            <w:r>
              <w:t>Objectives</w:t>
            </w:r>
          </w:p>
          <w:p w:rsidR="00A03075" w:rsidRPr="0044266D" w:rsidRDefault="00E078D8" w:rsidP="009D205E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 xml:space="preserve">To develop learning opportunities for deepening understanding about different forces and for identifying contact and </w:t>
            </w:r>
            <w:proofErr w:type="gramStart"/>
            <w:r>
              <w:rPr>
                <w:rFonts w:eastAsiaTheme="minorHAnsi"/>
                <w:bCs/>
                <w:color w:val="auto"/>
              </w:rPr>
              <w:t>non</w:t>
            </w:r>
            <w:proofErr w:type="gramEnd"/>
            <w:r>
              <w:rPr>
                <w:rFonts w:eastAsiaTheme="minorHAnsi"/>
                <w:bCs/>
                <w:color w:val="auto"/>
              </w:rPr>
              <w:t xml:space="preserve"> contact forces. </w:t>
            </w:r>
          </w:p>
          <w:p w:rsidR="00A03075" w:rsidRDefault="00E078D8" w:rsidP="009D205E">
            <w:pPr>
              <w:pStyle w:val="Heading1"/>
              <w:jc w:val="both"/>
            </w:pPr>
            <w:r>
              <w:t>Activity</w:t>
            </w:r>
          </w:p>
          <w:p w:rsidR="00E078D8" w:rsidRDefault="00E078D8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Record how many weights need to be placed at the end of the string in order for the car to move along the </w:t>
            </w:r>
            <w:proofErr w:type="gramStart"/>
            <w:r>
              <w:rPr>
                <w:rFonts w:eastAsiaTheme="minorHAnsi"/>
                <w:bCs/>
                <w:color w:val="auto"/>
              </w:rPr>
              <w:t>table.</w:t>
            </w:r>
            <w:proofErr w:type="gramEnd"/>
            <w:r>
              <w:rPr>
                <w:rFonts w:eastAsiaTheme="minorHAnsi"/>
                <w:bCs/>
                <w:color w:val="auto"/>
              </w:rPr>
              <w:t xml:space="preserve"> Add weights to the car. Does this affect the weight required </w:t>
            </w:r>
            <w:r w:rsidR="00F30662">
              <w:rPr>
                <w:rFonts w:eastAsiaTheme="minorHAnsi"/>
                <w:bCs/>
                <w:color w:val="auto"/>
              </w:rPr>
              <w:t xml:space="preserve">on the “pull” </w:t>
            </w:r>
            <w:bookmarkStart w:id="2" w:name="_GoBack"/>
            <w:bookmarkEnd w:id="2"/>
            <w:r>
              <w:rPr>
                <w:rFonts w:eastAsiaTheme="minorHAnsi"/>
                <w:bCs/>
                <w:color w:val="auto"/>
              </w:rPr>
              <w:t xml:space="preserve">to move it? </w:t>
            </w:r>
            <w:r w:rsidR="009D205E">
              <w:rPr>
                <w:rFonts w:eastAsiaTheme="minorHAnsi"/>
                <w:bCs/>
                <w:color w:val="auto"/>
              </w:rPr>
              <w:t xml:space="preserve">Is there a pattern? </w:t>
            </w:r>
            <w:r>
              <w:rPr>
                <w:rFonts w:eastAsiaTheme="minorHAnsi"/>
                <w:bCs/>
                <w:color w:val="auto"/>
              </w:rPr>
              <w:t>What other things do you notice?</w:t>
            </w:r>
          </w:p>
          <w:p w:rsidR="00A03075" w:rsidRPr="00A03075" w:rsidRDefault="00E078D8" w:rsidP="009D205E">
            <w:pPr>
              <w:jc w:val="both"/>
            </w:pPr>
            <w:r>
              <w:rPr>
                <w:rFonts w:eastAsiaTheme="minorHAnsi"/>
                <w:bCs/>
                <w:color w:val="auto"/>
              </w:rPr>
              <w:t xml:space="preserve">Record data and observations. </w:t>
            </w:r>
          </w:p>
          <w:p w:rsidR="00A03075" w:rsidRDefault="009D205E" w:rsidP="009D205E">
            <w:pPr>
              <w:pStyle w:val="Heading1"/>
              <w:jc w:val="both"/>
            </w:pPr>
            <w:r>
              <w:t>Assessment</w:t>
            </w:r>
          </w:p>
          <w:p w:rsidR="00A03075" w:rsidRDefault="009D205E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 w:rsidRPr="00042579">
              <w:rPr>
                <w:rFonts w:eastAsiaTheme="minorHAnsi"/>
                <w:b/>
                <w:bCs/>
                <w:color w:val="auto"/>
              </w:rPr>
              <w:t>Science Understanding</w:t>
            </w:r>
            <w:r>
              <w:rPr>
                <w:rFonts w:eastAsiaTheme="minorHAnsi"/>
                <w:bCs/>
                <w:color w:val="auto"/>
              </w:rPr>
              <w:t xml:space="preserve"> - Draw</w:t>
            </w:r>
            <w:r w:rsidR="00042579">
              <w:rPr>
                <w:rFonts w:eastAsiaTheme="minorHAnsi"/>
                <w:bCs/>
                <w:color w:val="auto"/>
              </w:rPr>
              <w:t>s</w:t>
            </w:r>
            <w:r>
              <w:rPr>
                <w:rFonts w:eastAsiaTheme="minorHAnsi"/>
                <w:bCs/>
                <w:color w:val="auto"/>
              </w:rPr>
              <w:t xml:space="preserve"> a diagram of the experime</w:t>
            </w:r>
            <w:r w:rsidR="00FF5479">
              <w:rPr>
                <w:rFonts w:eastAsiaTheme="minorHAnsi"/>
                <w:bCs/>
                <w:color w:val="auto"/>
              </w:rPr>
              <w:t>nt, showing the contact and non</w:t>
            </w:r>
            <w:r>
              <w:rPr>
                <w:rFonts w:eastAsiaTheme="minorHAnsi"/>
                <w:bCs/>
                <w:color w:val="auto"/>
              </w:rPr>
              <w:t xml:space="preserve">contact forces with directional arrows.  </w:t>
            </w:r>
            <w:r w:rsidR="00042579">
              <w:rPr>
                <w:rFonts w:eastAsiaTheme="minorHAnsi"/>
                <w:bCs/>
                <w:color w:val="auto"/>
              </w:rPr>
              <w:t>Ability to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  <w:r w:rsidR="00042579">
              <w:rPr>
                <w:rFonts w:eastAsiaTheme="minorHAnsi"/>
                <w:bCs/>
                <w:color w:val="auto"/>
              </w:rPr>
              <w:t xml:space="preserve">back up </w:t>
            </w:r>
            <w:r>
              <w:rPr>
                <w:rFonts w:eastAsiaTheme="minorHAnsi"/>
                <w:bCs/>
                <w:color w:val="auto"/>
              </w:rPr>
              <w:t xml:space="preserve">conclusions drawn </w:t>
            </w:r>
            <w:r w:rsidR="00042579">
              <w:rPr>
                <w:rFonts w:eastAsiaTheme="minorHAnsi"/>
                <w:bCs/>
                <w:color w:val="auto"/>
              </w:rPr>
              <w:t xml:space="preserve">with </w:t>
            </w:r>
            <w:r>
              <w:rPr>
                <w:rFonts w:eastAsiaTheme="minorHAnsi"/>
                <w:bCs/>
                <w:color w:val="auto"/>
              </w:rPr>
              <w:t>the data collected</w:t>
            </w:r>
            <w:r w:rsidR="00042579">
              <w:rPr>
                <w:rFonts w:eastAsiaTheme="minorHAnsi"/>
                <w:bCs/>
                <w:color w:val="auto"/>
              </w:rPr>
              <w:t>.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</w:p>
          <w:p w:rsidR="00042579" w:rsidRDefault="00042579" w:rsidP="009D205E">
            <w:pPr>
              <w:jc w:val="both"/>
              <w:rPr>
                <w:rFonts w:eastAsiaTheme="minorHAnsi"/>
                <w:bCs/>
                <w:color w:val="auto"/>
              </w:rPr>
            </w:pPr>
            <w:r w:rsidRPr="00042579">
              <w:rPr>
                <w:rFonts w:eastAsiaTheme="minorHAnsi"/>
                <w:b/>
                <w:bCs/>
                <w:color w:val="auto"/>
              </w:rPr>
              <w:t>Science Inquiry</w:t>
            </w:r>
            <w:r>
              <w:rPr>
                <w:rFonts w:eastAsiaTheme="minorHAnsi"/>
                <w:bCs/>
                <w:color w:val="auto"/>
              </w:rPr>
              <w:t xml:space="preserve"> – Ability to conduct, observe, record and reflect</w:t>
            </w:r>
          </w:p>
          <w:p w:rsidR="00042579" w:rsidRPr="00F30662" w:rsidRDefault="00042579" w:rsidP="00042579">
            <w:pPr>
              <w:rPr>
                <w:b/>
                <w:bCs/>
                <w:color w:val="auto"/>
                <w:lang w:val="en-AU"/>
              </w:rPr>
            </w:pPr>
            <w:r w:rsidRPr="00F30662">
              <w:rPr>
                <w:b/>
                <w:bCs/>
                <w:color w:val="auto"/>
              </w:rPr>
              <w:t>Science as a Human Endeavour</w:t>
            </w:r>
            <w:r>
              <w:rPr>
                <w:b/>
                <w:bCs/>
                <w:lang w:val="en-AU"/>
              </w:rPr>
              <w:t xml:space="preserve"> </w:t>
            </w:r>
            <w:r w:rsidRPr="00F30662">
              <w:rPr>
                <w:b/>
                <w:bCs/>
                <w:color w:val="auto"/>
                <w:lang w:val="en-AU"/>
              </w:rPr>
              <w:t xml:space="preserve">– </w:t>
            </w:r>
            <w:r w:rsidRPr="00F30662">
              <w:rPr>
                <w:bCs/>
                <w:color w:val="auto"/>
                <w:lang w:val="en-AU"/>
              </w:rPr>
              <w:t>Ability to</w:t>
            </w:r>
            <w:r w:rsidRPr="00F30662">
              <w:rPr>
                <w:b/>
                <w:bCs/>
                <w:color w:val="auto"/>
                <w:lang w:val="en-AU"/>
              </w:rPr>
              <w:t xml:space="preserve"> </w:t>
            </w:r>
            <w:r w:rsidRPr="00F30662">
              <w:rPr>
                <w:bCs/>
                <w:color w:val="auto"/>
                <w:lang w:val="en-AU"/>
              </w:rPr>
              <w:t xml:space="preserve">describe patterns and relationships </w:t>
            </w:r>
            <w:proofErr w:type="spellStart"/>
            <w:r w:rsidRPr="00F30662">
              <w:rPr>
                <w:bCs/>
                <w:color w:val="auto"/>
                <w:lang w:val="en-AU"/>
              </w:rPr>
              <w:t>eg</w:t>
            </w:r>
            <w:proofErr w:type="spellEnd"/>
            <w:r w:rsidRPr="00F30662">
              <w:rPr>
                <w:bCs/>
                <w:color w:val="auto"/>
                <w:lang w:val="en-AU"/>
              </w:rPr>
              <w:t xml:space="preserve"> </w:t>
            </w:r>
            <w:proofErr w:type="spellStart"/>
            <w:r w:rsidRPr="00F30662">
              <w:rPr>
                <w:bCs/>
                <w:color w:val="auto"/>
                <w:lang w:val="en-AU"/>
              </w:rPr>
              <w:t>correlaties</w:t>
            </w:r>
            <w:proofErr w:type="spellEnd"/>
            <w:r w:rsidRPr="00F30662">
              <w:rPr>
                <w:bCs/>
                <w:color w:val="auto"/>
                <w:lang w:val="en-AU"/>
              </w:rPr>
              <w:t xml:space="preserve"> weight on the pull with the weight on vehicle and uses this to predict – </w:t>
            </w:r>
            <w:proofErr w:type="spellStart"/>
            <w:r w:rsidRPr="00F30662">
              <w:rPr>
                <w:bCs/>
                <w:color w:val="auto"/>
                <w:lang w:val="en-AU"/>
              </w:rPr>
              <w:t>eg</w:t>
            </w:r>
            <w:proofErr w:type="spellEnd"/>
            <w:r w:rsidRPr="00F30662">
              <w:rPr>
                <w:bCs/>
                <w:color w:val="auto"/>
                <w:lang w:val="en-AU"/>
              </w:rPr>
              <w:t xml:space="preserve"> HM weights would be needed to pull a load of 40?</w:t>
            </w:r>
          </w:p>
          <w:bookmarkEnd w:id="1"/>
          <w:p w:rsidR="0026113B" w:rsidRPr="00AA218C" w:rsidRDefault="00E078D8" w:rsidP="00A03075">
            <w:pPr>
              <w:rPr>
                <w:bCs/>
                <w:color w:val="auto"/>
                <w:sz w:val="28"/>
                <w:szCs w:val="28"/>
              </w:rPr>
            </w:pPr>
            <w:r w:rsidRPr="00E078D8">
              <w:rPr>
                <w:rFonts w:eastAsiaTheme="minorHAnsi"/>
                <w:bCs/>
                <w:noProof/>
                <w:color w:val="auto"/>
                <w:lang w:val="en-AU" w:eastAsia="zh-CN"/>
              </w:rPr>
              <w:drawing>
                <wp:inline distT="0" distB="0" distL="0" distR="0">
                  <wp:extent cx="2579432" cy="1126312"/>
                  <wp:effectExtent l="0" t="0" r="11430" b="0"/>
                  <wp:docPr id="15" name="Picture 2" descr="http://4.bp.blogspot.com/-fYh9m-uASNE/TzrST8d0WII/AAAAAAAAAeg/vsDD0MbnfuU/s1600/KNEX+sid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4.bp.blogspot.com/-fYh9m-uASNE/TzrST8d0WII/AAAAAAAAAeg/vsDD0MbnfuU/s1600/KNEX+sid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8650" t="24491" r="7426" b="2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193" cy="112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" w:type="pct"/>
          </w:tcPr>
          <w:p w:rsidR="0026113B" w:rsidRDefault="0026113B" w:rsidP="00F277E6"/>
        </w:tc>
        <w:tc>
          <w:tcPr>
            <w:tcW w:w="1910" w:type="pct"/>
          </w:tcPr>
          <w:p w:rsidR="008B714F" w:rsidRPr="00F30662" w:rsidRDefault="008B714F" w:rsidP="008B714F">
            <w:pPr>
              <w:pStyle w:val="Heading2"/>
              <w:rPr>
                <w:b/>
                <w:color w:val="000090"/>
              </w:rPr>
            </w:pPr>
            <w:r w:rsidRPr="00F30662">
              <w:rPr>
                <w:b/>
                <w:color w:val="000090"/>
              </w:rPr>
              <w:t>Materials</w:t>
            </w:r>
          </w:p>
          <w:p w:rsidR="008B714F" w:rsidRPr="00F30662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proofErr w:type="spellStart"/>
            <w:r w:rsidRPr="00F30662">
              <w:rPr>
                <w:b/>
                <w:bCs/>
                <w:iCs w:val="0"/>
                <w:color w:val="000090"/>
              </w:rPr>
              <w:t>Knex</w:t>
            </w:r>
            <w:proofErr w:type="spellEnd"/>
            <w:r w:rsidRPr="00F30662">
              <w:rPr>
                <w:b/>
                <w:bCs/>
                <w:iCs w:val="0"/>
                <w:color w:val="000090"/>
              </w:rPr>
              <w:t xml:space="preserve"> car</w:t>
            </w:r>
          </w:p>
          <w:p w:rsidR="00E078D8" w:rsidRPr="00F30662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 w:rsidRPr="00F30662">
              <w:rPr>
                <w:b/>
                <w:bCs/>
                <w:iCs w:val="0"/>
                <w:color w:val="000090"/>
              </w:rPr>
              <w:t>String</w:t>
            </w:r>
          </w:p>
          <w:p w:rsidR="00E078D8" w:rsidRPr="00F30662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 w:rsidRPr="00F30662">
              <w:rPr>
                <w:b/>
                <w:bCs/>
                <w:iCs w:val="0"/>
                <w:color w:val="000090"/>
              </w:rPr>
              <w:t>Weights</w:t>
            </w:r>
          </w:p>
          <w:p w:rsidR="00E078D8" w:rsidRPr="00F30662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 w:rsidRPr="00F30662">
              <w:rPr>
                <w:b/>
                <w:bCs/>
                <w:iCs w:val="0"/>
                <w:color w:val="000090"/>
              </w:rPr>
              <w:t>Table</w:t>
            </w:r>
          </w:p>
          <w:p w:rsidR="00E078D8" w:rsidRPr="00F30662" w:rsidRDefault="00E078D8" w:rsidP="00E078D8">
            <w:pPr>
              <w:pStyle w:val="BlockText"/>
              <w:spacing w:after="200"/>
              <w:rPr>
                <w:b/>
                <w:bCs/>
                <w:iCs w:val="0"/>
                <w:color w:val="000090"/>
              </w:rPr>
            </w:pPr>
            <w:r w:rsidRPr="00F30662">
              <w:rPr>
                <w:b/>
                <w:bCs/>
                <w:iCs w:val="0"/>
                <w:color w:val="000090"/>
              </w:rPr>
              <w:t>Cup</w:t>
            </w:r>
          </w:p>
          <w:p w:rsidR="008B714F" w:rsidRPr="00FF5479" w:rsidRDefault="009D205E" w:rsidP="008B714F">
            <w:pPr>
              <w:pStyle w:val="Heading2"/>
              <w:rPr>
                <w:b/>
              </w:rPr>
            </w:pPr>
            <w:r w:rsidRPr="00FF5479">
              <w:rPr>
                <w:b/>
              </w:rPr>
              <w:t>Australian Curriculum Year 4</w:t>
            </w:r>
          </w:p>
          <w:p w:rsidR="009D205E" w:rsidRPr="009D205E" w:rsidRDefault="009D205E" w:rsidP="009D205E">
            <w:pPr>
              <w:rPr>
                <w:b/>
                <w:bCs/>
                <w:lang w:val="en-AU"/>
              </w:rPr>
            </w:pPr>
            <w:r w:rsidRPr="009D205E">
              <w:rPr>
                <w:b/>
                <w:bCs/>
              </w:rPr>
              <w:t>Science Understanding</w:t>
            </w:r>
          </w:p>
          <w:p w:rsidR="009D205E" w:rsidRP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>Forces can be exerted by one object on another through direct contact or from a distance</w:t>
            </w:r>
          </w:p>
          <w:p w:rsidR="009D205E" w:rsidRPr="009D205E" w:rsidRDefault="009D205E" w:rsidP="009D205E">
            <w:pPr>
              <w:rPr>
                <w:b/>
                <w:bCs/>
                <w:lang w:val="en-AU"/>
              </w:rPr>
            </w:pPr>
            <w:r w:rsidRPr="009D205E">
              <w:rPr>
                <w:b/>
                <w:bCs/>
              </w:rPr>
              <w:t>Science as a Human Endeavour</w:t>
            </w:r>
          </w:p>
          <w:p w:rsidR="009D205E" w:rsidRP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>Science involves making predictions and describing patterns and relationships</w:t>
            </w:r>
          </w:p>
          <w:p w:rsidR="009D205E" w:rsidRPr="009D205E" w:rsidRDefault="009D205E" w:rsidP="009D205E">
            <w:pPr>
              <w:rPr>
                <w:b/>
                <w:lang w:val="en-AU"/>
              </w:rPr>
            </w:pPr>
            <w:r w:rsidRPr="009D205E">
              <w:rPr>
                <w:b/>
                <w:bCs/>
              </w:rPr>
              <w:t>Science Inquiry Skills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Suggest ways to plan and conduct investigations to find answers to questions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 xml:space="preserve">Use formal measurements 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Use tables and simple column graphs</w:t>
            </w:r>
          </w:p>
          <w:p w:rsidR="009D205E" w:rsidRPr="009D205E" w:rsidRDefault="009D205E" w:rsidP="009D205E">
            <w:pPr>
              <w:rPr>
                <w:lang w:val="en-AU"/>
              </w:rPr>
            </w:pPr>
            <w:r w:rsidRPr="009D205E">
              <w:rPr>
                <w:bCs/>
                <w:lang w:val="en-AU"/>
              </w:rPr>
              <w:t>Suggest possible reasons for findings</w:t>
            </w:r>
          </w:p>
          <w:p w:rsidR="009D205E" w:rsidRDefault="009D205E" w:rsidP="009D205E">
            <w:pPr>
              <w:rPr>
                <w:bCs/>
                <w:lang w:val="en-AU"/>
              </w:rPr>
            </w:pPr>
            <w:r w:rsidRPr="009D205E">
              <w:rPr>
                <w:bCs/>
                <w:lang w:val="en-AU"/>
              </w:rPr>
              <w:t xml:space="preserve">Reflect on the investigation, - was it fair? </w:t>
            </w:r>
          </w:p>
          <w:p w:rsidR="00042579" w:rsidRDefault="00042579" w:rsidP="009D205E">
            <w:pPr>
              <w:rPr>
                <w:bCs/>
                <w:lang w:val="en-AU"/>
              </w:rPr>
            </w:pPr>
          </w:p>
          <w:p w:rsidR="00FF5479" w:rsidRDefault="00FF5479" w:rsidP="009D205E">
            <w:pPr>
              <w:rPr>
                <w:bCs/>
                <w:lang w:val="en-AU"/>
              </w:rPr>
            </w:pPr>
          </w:p>
          <w:p w:rsidR="00FF5479" w:rsidRPr="009D205E" w:rsidRDefault="00FF5479" w:rsidP="009D205E"/>
          <w:p w:rsidR="0026113B" w:rsidRPr="0058353E" w:rsidRDefault="0026113B" w:rsidP="00384A08">
            <w:pPr>
              <w:pStyle w:val="BlockText"/>
            </w:pPr>
          </w:p>
        </w:tc>
      </w:tr>
      <w:bookmarkEnd w:id="0"/>
    </w:tbl>
    <w:p w:rsidR="00F277E6" w:rsidRDefault="00F277E6"/>
    <w:sectPr w:rsidR="00F277E6" w:rsidSect="00F277E6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63" w:rsidRDefault="006F6963">
      <w:pPr>
        <w:spacing w:after="0" w:line="240" w:lineRule="auto"/>
      </w:pPr>
      <w:r>
        <w:separator/>
      </w:r>
    </w:p>
  </w:endnote>
  <w:endnote w:type="continuationSeparator" w:id="0">
    <w:p w:rsidR="006F6963" w:rsidRDefault="006F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234"/>
      <w:gridCol w:w="236"/>
      <w:gridCol w:w="3834"/>
    </w:tblGrid>
    <w:tr w:rsidR="00042579" w:rsidTr="00384A08">
      <w:tc>
        <w:tcPr>
          <w:tcW w:w="3200" w:type="pct"/>
          <w:shd w:val="clear" w:color="auto" w:fill="983620" w:themeFill="accent2"/>
        </w:tcPr>
        <w:p w:rsidR="00042579" w:rsidRDefault="00042579" w:rsidP="00384A08">
          <w:pPr>
            <w:pStyle w:val="NoSpacing"/>
          </w:pPr>
        </w:p>
      </w:tc>
      <w:tc>
        <w:tcPr>
          <w:tcW w:w="104" w:type="pct"/>
        </w:tcPr>
        <w:p w:rsidR="00042579" w:rsidRDefault="00042579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042579" w:rsidRDefault="00042579" w:rsidP="00384A08">
          <w:pPr>
            <w:pStyle w:val="NoSpacing"/>
          </w:pPr>
        </w:p>
      </w:tc>
    </w:tr>
    <w:tr w:rsidR="00042579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D5A986AA47173A40AA4E86CB77AB0D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042579" w:rsidRPr="00AA218C" w:rsidRDefault="00042579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>Does an object’s weight affect the force required to move it?</w:t>
              </w:r>
            </w:p>
          </w:tc>
        </w:sdtContent>
      </w:sdt>
      <w:tc>
        <w:tcPr>
          <w:tcW w:w="104" w:type="pct"/>
          <w:vAlign w:val="bottom"/>
        </w:tcPr>
        <w:p w:rsidR="00042579" w:rsidRDefault="00042579" w:rsidP="00384A08">
          <w:pPr>
            <w:pStyle w:val="Footer"/>
          </w:pPr>
        </w:p>
      </w:tc>
      <w:tc>
        <w:tcPr>
          <w:tcW w:w="1700" w:type="pct"/>
          <w:vAlign w:val="bottom"/>
        </w:tcPr>
        <w:p w:rsidR="00042579" w:rsidRDefault="001B212D" w:rsidP="00384A08">
          <w:pPr>
            <w:pStyle w:val="FooterRight"/>
          </w:pPr>
          <w:r>
            <w:fldChar w:fldCharType="begin"/>
          </w:r>
          <w:r w:rsidR="00042579">
            <w:instrText xml:space="preserve"> Page </w:instrText>
          </w:r>
          <w:r>
            <w:fldChar w:fldCharType="separate"/>
          </w:r>
          <w:r w:rsidR="00904694">
            <w:rPr>
              <w:noProof/>
            </w:rPr>
            <w:t>1</w:t>
          </w:r>
          <w:r>
            <w:fldChar w:fldCharType="end"/>
          </w:r>
        </w:p>
      </w:tc>
    </w:tr>
  </w:tbl>
  <w:p w:rsidR="00042579" w:rsidRPr="00384A08" w:rsidRDefault="00042579" w:rsidP="00384A08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63" w:rsidRDefault="006F6963">
      <w:pPr>
        <w:spacing w:after="0" w:line="240" w:lineRule="auto"/>
      </w:pPr>
      <w:r>
        <w:separator/>
      </w:r>
    </w:p>
  </w:footnote>
  <w:footnote w:type="continuationSeparator" w:id="0">
    <w:p w:rsidR="006F6963" w:rsidRDefault="006F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8D8"/>
    <w:rsid w:val="00042579"/>
    <w:rsid w:val="00056BDA"/>
    <w:rsid w:val="00062EFE"/>
    <w:rsid w:val="00090017"/>
    <w:rsid w:val="00165340"/>
    <w:rsid w:val="001845BE"/>
    <w:rsid w:val="001B212D"/>
    <w:rsid w:val="001D3F69"/>
    <w:rsid w:val="001F4E23"/>
    <w:rsid w:val="0026113B"/>
    <w:rsid w:val="002F1886"/>
    <w:rsid w:val="002F444C"/>
    <w:rsid w:val="003606E0"/>
    <w:rsid w:val="00384A08"/>
    <w:rsid w:val="00394C18"/>
    <w:rsid w:val="0044266D"/>
    <w:rsid w:val="004857B8"/>
    <w:rsid w:val="004A5130"/>
    <w:rsid w:val="00626A19"/>
    <w:rsid w:val="00672575"/>
    <w:rsid w:val="0067573E"/>
    <w:rsid w:val="006F6963"/>
    <w:rsid w:val="00782074"/>
    <w:rsid w:val="00792D99"/>
    <w:rsid w:val="007D2362"/>
    <w:rsid w:val="008B714F"/>
    <w:rsid w:val="008C2A28"/>
    <w:rsid w:val="009042A3"/>
    <w:rsid w:val="00904694"/>
    <w:rsid w:val="009D205E"/>
    <w:rsid w:val="009D619F"/>
    <w:rsid w:val="009F709B"/>
    <w:rsid w:val="00A03075"/>
    <w:rsid w:val="00A52A7F"/>
    <w:rsid w:val="00AF28CB"/>
    <w:rsid w:val="00B64F98"/>
    <w:rsid w:val="00C64A94"/>
    <w:rsid w:val="00C660B1"/>
    <w:rsid w:val="00C84185"/>
    <w:rsid w:val="00D350A4"/>
    <w:rsid w:val="00D52277"/>
    <w:rsid w:val="00E078D8"/>
    <w:rsid w:val="00E20E90"/>
    <w:rsid w:val="00F277E6"/>
    <w:rsid w:val="00F30662"/>
    <w:rsid w:val="00F445ED"/>
    <w:rsid w:val="00F56FB8"/>
    <w:rsid w:val="00F73F39"/>
    <w:rsid w:val="00FE4F0C"/>
    <w:rsid w:val="00FF32D6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NormalWeb">
    <w:name w:val="Normal (Web)"/>
    <w:basedOn w:val="Normal"/>
    <w:uiPriority w:val="99"/>
    <w:unhideWhenUsed/>
    <w:rsid w:val="00FF547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NormalWeb">
    <w:name w:val="Normal (Web)"/>
    <w:basedOn w:val="Normal"/>
    <w:uiPriority w:val="99"/>
    <w:unhideWhenUsed/>
    <w:rsid w:val="00FF547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A8A5B06C37534DB99E0A363E4C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C1CE-E105-8A4D-896E-6CDDDBC396B6}"/>
      </w:docPartPr>
      <w:docPartBody>
        <w:p w:rsidR="007F2138" w:rsidRDefault="007F2138">
          <w:pPr>
            <w:pStyle w:val="2DA8A5B06C37534DB99E0A363E4C0058"/>
          </w:pPr>
          <w:r>
            <w:t>Lesson Title</w:t>
          </w:r>
        </w:p>
      </w:docPartBody>
    </w:docPart>
    <w:docPart>
      <w:docPartPr>
        <w:name w:val="D5A986AA47173A40AA4E86CB77AB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72CA-9350-C644-8BA1-273FE33F18F1}"/>
      </w:docPartPr>
      <w:docPartBody>
        <w:p w:rsidR="007F2138" w:rsidRDefault="007F2138">
          <w:pPr>
            <w:pStyle w:val="D5A986AA47173A40AA4E86CB77AB0DEF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2138"/>
    <w:rsid w:val="006E1DC9"/>
    <w:rsid w:val="007F2138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3E"/>
  </w:style>
  <w:style w:type="paragraph" w:styleId="Heading2">
    <w:name w:val="heading 2"/>
    <w:basedOn w:val="Normal"/>
    <w:next w:val="Normal"/>
    <w:link w:val="Heading2Char"/>
    <w:uiPriority w:val="1"/>
    <w:qFormat/>
    <w:rsid w:val="00FE6D3E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8A5B06C37534DB99E0A363E4C0058">
    <w:name w:val="2DA8A5B06C37534DB99E0A363E4C0058"/>
    <w:rsid w:val="00FE6D3E"/>
  </w:style>
  <w:style w:type="paragraph" w:customStyle="1" w:styleId="49F866A86FD8A645B64DDB686B18B15F">
    <w:name w:val="49F866A86FD8A645B64DDB686B18B15F"/>
    <w:rsid w:val="00FE6D3E"/>
  </w:style>
  <w:style w:type="paragraph" w:styleId="ListBullet">
    <w:name w:val="List Bullet"/>
    <w:basedOn w:val="Normal"/>
    <w:uiPriority w:val="1"/>
    <w:qFormat/>
    <w:rsid w:val="00FE6D3E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7D8161A6FD1DE4CA98CCDB1ADA6118E">
    <w:name w:val="27D8161A6FD1DE4CA98CCDB1ADA6118E"/>
    <w:rsid w:val="00FE6D3E"/>
  </w:style>
  <w:style w:type="paragraph" w:styleId="ListNumber">
    <w:name w:val="List Number"/>
    <w:basedOn w:val="Normal"/>
    <w:uiPriority w:val="1"/>
    <w:qFormat/>
    <w:rsid w:val="00FE6D3E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A90771DDBBC44469FE4F80695F9C202">
    <w:name w:val="FA90771DDBBC44469FE4F80695F9C202"/>
    <w:rsid w:val="00FE6D3E"/>
  </w:style>
  <w:style w:type="paragraph" w:customStyle="1" w:styleId="AB72D92664A02C438CAA931FCCDD91E6">
    <w:name w:val="AB72D92664A02C438CAA931FCCDD91E6"/>
    <w:rsid w:val="00FE6D3E"/>
  </w:style>
  <w:style w:type="paragraph" w:customStyle="1" w:styleId="7294E4B432853C4886958C9F6851F905">
    <w:name w:val="7294E4B432853C4886958C9F6851F905"/>
    <w:rsid w:val="00FE6D3E"/>
  </w:style>
  <w:style w:type="paragraph" w:styleId="BlockText">
    <w:name w:val="Block Text"/>
    <w:basedOn w:val="Normal"/>
    <w:uiPriority w:val="1"/>
    <w:unhideWhenUsed/>
    <w:qFormat/>
    <w:rsid w:val="00FE6D3E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FE6D3E"/>
    <w:pPr>
      <w:numPr>
        <w:numId w:val="3"/>
      </w:numPr>
      <w:spacing w:after="40"/>
    </w:pPr>
  </w:style>
  <w:style w:type="paragraph" w:customStyle="1" w:styleId="22B066EF4FD3DB49A2972C839AEABBA7">
    <w:name w:val="22B066EF4FD3DB49A2972C839AEABBA7"/>
    <w:rsid w:val="00FE6D3E"/>
  </w:style>
  <w:style w:type="character" w:customStyle="1" w:styleId="Heading2Char">
    <w:name w:val="Heading 2 Char"/>
    <w:basedOn w:val="DefaultParagraphFont"/>
    <w:link w:val="Heading2"/>
    <w:uiPriority w:val="1"/>
    <w:rsid w:val="00FE6D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E75375401DBE4898B67D83C7F91C3B">
    <w:name w:val="2CE75375401DBE4898B67D83C7F91C3B"/>
    <w:rsid w:val="00FE6D3E"/>
  </w:style>
  <w:style w:type="character" w:styleId="PlaceholderText">
    <w:name w:val="Placeholder Text"/>
    <w:basedOn w:val="DefaultParagraphFont"/>
    <w:uiPriority w:val="99"/>
    <w:semiHidden/>
    <w:rsid w:val="00FE6D3E"/>
    <w:rPr>
      <w:color w:val="808080"/>
    </w:rPr>
  </w:style>
  <w:style w:type="paragraph" w:customStyle="1" w:styleId="D5A986AA47173A40AA4E86CB77AB0DEF">
    <w:name w:val="D5A986AA47173A40AA4E86CB77AB0DEF"/>
    <w:rsid w:val="00FE6D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E499E-92D0-40A5-AEEA-5EE76BC2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an object’s weight affect the force required to move it?</dc:title>
  <dc:creator>Marianne</dc:creator>
  <cp:lastModifiedBy>Windows User</cp:lastModifiedBy>
  <cp:revision>2</cp:revision>
  <cp:lastPrinted>2012-08-03T02:04:00Z</cp:lastPrinted>
  <dcterms:created xsi:type="dcterms:W3CDTF">2014-06-08T11:59:00Z</dcterms:created>
  <dcterms:modified xsi:type="dcterms:W3CDTF">2014-06-08T11:59:00Z</dcterms:modified>
</cp:coreProperties>
</file>